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6BB62" w14:textId="3166088B" w:rsidR="009853C4" w:rsidRPr="00D20276" w:rsidRDefault="00290274" w:rsidP="00290274">
      <w:pPr>
        <w:pStyle w:val="Default"/>
        <w:spacing w:before="6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20276">
        <w:rPr>
          <w:rFonts w:ascii="Times New Roman" w:hAnsi="Times New Roman" w:cs="Times New Roman"/>
          <w:b/>
          <w:bCs/>
          <w:sz w:val="22"/>
          <w:szCs w:val="22"/>
        </w:rPr>
        <w:t>СПЕЦИФИКАЦИЯ</w:t>
      </w:r>
      <w:r w:rsidR="009853C4" w:rsidRPr="00D2027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20276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F662AA">
        <w:rPr>
          <w:rFonts w:ascii="Times New Roman" w:hAnsi="Times New Roman" w:cs="Times New Roman"/>
          <w:b/>
          <w:bCs/>
          <w:sz w:val="22"/>
          <w:szCs w:val="22"/>
        </w:rPr>
        <w:t>«Обратное В</w:t>
      </w:r>
      <w:r w:rsidR="00F662AA" w:rsidRPr="00D20276">
        <w:rPr>
          <w:rFonts w:ascii="Times New Roman" w:hAnsi="Times New Roman" w:cs="Times New Roman"/>
          <w:b/>
          <w:bCs/>
          <w:sz w:val="22"/>
          <w:szCs w:val="22"/>
        </w:rPr>
        <w:t>алютно</w:t>
      </w:r>
      <w:r w:rsidR="00F662AA">
        <w:rPr>
          <w:rFonts w:ascii="Times New Roman" w:hAnsi="Times New Roman" w:cs="Times New Roman"/>
          <w:b/>
          <w:bCs/>
          <w:sz w:val="22"/>
          <w:szCs w:val="22"/>
        </w:rPr>
        <w:t>е</w:t>
      </w:r>
      <w:r w:rsidR="00F662AA" w:rsidRPr="00D2027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662AA">
        <w:rPr>
          <w:rFonts w:ascii="Times New Roman" w:hAnsi="Times New Roman" w:cs="Times New Roman"/>
          <w:b/>
          <w:bCs/>
          <w:sz w:val="22"/>
          <w:szCs w:val="22"/>
        </w:rPr>
        <w:t>РЕПО»</w:t>
      </w:r>
    </w:p>
    <w:p w14:paraId="7D91B30A" w14:textId="35439664" w:rsidR="002D00AC" w:rsidRDefault="002D00AC" w:rsidP="00415B63">
      <w:pPr>
        <w:pStyle w:val="Default"/>
        <w:tabs>
          <w:tab w:val="left" w:pos="284"/>
        </w:tabs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Настоящая Спецификация определяет форму договора, заключаемого Брокером по поручению Клиента.</w:t>
      </w:r>
    </w:p>
    <w:p w14:paraId="383A6273" w14:textId="32627A8A" w:rsidR="002D00AC" w:rsidRDefault="002D00AC" w:rsidP="00415B63">
      <w:pPr>
        <w:pStyle w:val="Default"/>
        <w:tabs>
          <w:tab w:val="left" w:pos="284"/>
        </w:tabs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2B4EAE">
        <w:rPr>
          <w:rFonts w:ascii="Times New Roman" w:hAnsi="Times New Roman" w:cs="Times New Roman"/>
          <w:sz w:val="22"/>
          <w:szCs w:val="22"/>
        </w:rPr>
        <w:t>Данный финансовый инструмент «</w:t>
      </w:r>
      <w:r>
        <w:rPr>
          <w:rFonts w:ascii="Times New Roman" w:hAnsi="Times New Roman" w:cs="Times New Roman"/>
          <w:sz w:val="22"/>
          <w:szCs w:val="22"/>
        </w:rPr>
        <w:t>Обратное валютное РЕПО</w:t>
      </w:r>
      <w:r w:rsidRPr="002B4EAE">
        <w:rPr>
          <w:rFonts w:ascii="Times New Roman" w:hAnsi="Times New Roman" w:cs="Times New Roman"/>
          <w:sz w:val="22"/>
          <w:szCs w:val="22"/>
        </w:rPr>
        <w:t xml:space="preserve">» предназначен только для </w:t>
      </w:r>
      <w:r w:rsidR="005465A4">
        <w:rPr>
          <w:rFonts w:ascii="Times New Roman" w:hAnsi="Times New Roman" w:cs="Times New Roman"/>
          <w:sz w:val="22"/>
          <w:szCs w:val="22"/>
        </w:rPr>
        <w:t>к</w:t>
      </w:r>
      <w:r w:rsidRPr="002B4EAE">
        <w:rPr>
          <w:rFonts w:ascii="Times New Roman" w:hAnsi="Times New Roman" w:cs="Times New Roman"/>
          <w:sz w:val="22"/>
          <w:szCs w:val="22"/>
        </w:rPr>
        <w:t>валифицированных инвесторов.</w:t>
      </w:r>
    </w:p>
    <w:p w14:paraId="18657B38" w14:textId="77777777" w:rsidR="002D00AC" w:rsidRDefault="002D00AC" w:rsidP="002D00AC">
      <w:pPr>
        <w:pStyle w:val="afa"/>
        <w:rPr>
          <w:sz w:val="22"/>
          <w:szCs w:val="22"/>
        </w:rPr>
      </w:pPr>
      <w:r>
        <w:rPr>
          <w:sz w:val="22"/>
          <w:szCs w:val="22"/>
        </w:rPr>
        <w:t>ДОГОВОР РЕПО № ___</w:t>
      </w:r>
    </w:p>
    <w:p w14:paraId="0834D5CF" w14:textId="77777777" w:rsidR="002D00AC" w:rsidRDefault="002D00AC" w:rsidP="002D00AC">
      <w:pPr>
        <w:pStyle w:val="afa"/>
        <w:rPr>
          <w:sz w:val="22"/>
          <w:szCs w:val="22"/>
        </w:rPr>
      </w:pPr>
      <w:r>
        <w:rPr>
          <w:b w:val="0"/>
          <w:bCs/>
          <w:iCs/>
          <w:sz w:val="22"/>
          <w:szCs w:val="22"/>
        </w:rPr>
        <w:t>(облигации, поставка свободная от платежа)</w:t>
      </w:r>
    </w:p>
    <w:p w14:paraId="6DFB1E18" w14:textId="77777777" w:rsidR="002D00AC" w:rsidRDefault="002D00AC" w:rsidP="002D00AC">
      <w:pPr>
        <w:pStyle w:val="af8"/>
        <w:tabs>
          <w:tab w:val="right" w:pos="10080"/>
        </w:tabs>
        <w:spacing w:after="0"/>
        <w:ind w:left="0"/>
        <w:jc w:val="both"/>
        <w:rPr>
          <w:rStyle w:val="afc"/>
          <w:sz w:val="22"/>
          <w:szCs w:val="22"/>
        </w:rPr>
      </w:pPr>
      <w:r>
        <w:rPr>
          <w:rStyle w:val="afc"/>
          <w:sz w:val="22"/>
          <w:szCs w:val="22"/>
        </w:rPr>
        <w:t>Москва</w:t>
      </w:r>
      <w:r>
        <w:rPr>
          <w:rStyle w:val="afc"/>
          <w:sz w:val="22"/>
          <w:szCs w:val="22"/>
        </w:rPr>
        <w:tab/>
        <w:t>«_____» _____________ 20__года</w:t>
      </w:r>
    </w:p>
    <w:p w14:paraId="55BE6BE3" w14:textId="77777777" w:rsidR="002D00AC" w:rsidRDefault="002D00AC" w:rsidP="002D00AC">
      <w:pPr>
        <w:pStyle w:val="af8"/>
        <w:spacing w:after="0"/>
        <w:ind w:left="0"/>
        <w:rPr>
          <w:rStyle w:val="afc"/>
          <w:sz w:val="22"/>
          <w:szCs w:val="22"/>
        </w:rPr>
      </w:pPr>
    </w:p>
    <w:p w14:paraId="053DD655" w14:textId="77777777" w:rsidR="002D00AC" w:rsidRPr="00415B63" w:rsidRDefault="002D00AC" w:rsidP="002D00AC">
      <w:pPr>
        <w:pStyle w:val="5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5B63">
        <w:rPr>
          <w:rFonts w:ascii="Times New Roman" w:hAnsi="Times New Roman" w:cs="Times New Roman"/>
          <w:b/>
          <w:color w:val="auto"/>
          <w:sz w:val="22"/>
          <w:szCs w:val="22"/>
        </w:rPr>
        <w:t>Общество с ограниченной ответственностью «СОЛИД-НК» (ООО «СОЛИД-НК»),</w:t>
      </w:r>
      <w:r w:rsidRPr="00415B63">
        <w:rPr>
          <w:rFonts w:ascii="Times New Roman" w:hAnsi="Times New Roman" w:cs="Times New Roman"/>
          <w:color w:val="auto"/>
          <w:sz w:val="22"/>
          <w:szCs w:val="22"/>
        </w:rPr>
        <w:t xml:space="preserve"> именуемое в дальнейшем «</w:t>
      </w:r>
      <w:r w:rsidRPr="00415B63">
        <w:rPr>
          <w:rFonts w:ascii="Times New Roman" w:hAnsi="Times New Roman" w:cs="Times New Roman"/>
          <w:b/>
          <w:color w:val="auto"/>
          <w:sz w:val="22"/>
          <w:szCs w:val="22"/>
        </w:rPr>
        <w:t>Изначальный продавец</w:t>
      </w:r>
      <w:r w:rsidRPr="00415B63">
        <w:rPr>
          <w:rFonts w:ascii="Times New Roman" w:hAnsi="Times New Roman" w:cs="Times New Roman"/>
          <w:color w:val="auto"/>
          <w:sz w:val="22"/>
          <w:szCs w:val="22"/>
        </w:rPr>
        <w:t xml:space="preserve">», в лице ________, действующего на основании _______, </w:t>
      </w:r>
      <w:r w:rsidRPr="00415B6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с одной стороны, и </w:t>
      </w:r>
      <w:r w:rsidRPr="00415B63">
        <w:rPr>
          <w:rFonts w:ascii="Times New Roman" w:hAnsi="Times New Roman" w:cs="Times New Roman"/>
          <w:b/>
          <w:color w:val="auto"/>
          <w:sz w:val="22"/>
          <w:szCs w:val="22"/>
        </w:rPr>
        <w:t>Акционерное общество Инвестиционно-финансовая компания «Солид» (АО ИФК «Солид»)</w:t>
      </w:r>
      <w:r w:rsidRPr="00415B6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,</w:t>
      </w:r>
      <w:r w:rsidRPr="00415B6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именуемое в дальнейшем «</w:t>
      </w:r>
      <w:r w:rsidRPr="00415B6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Изначальный покупатель</w:t>
      </w:r>
      <w:r w:rsidRPr="00415B6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», </w:t>
      </w:r>
      <w:r w:rsidRPr="00415B63">
        <w:rPr>
          <w:rFonts w:ascii="Times New Roman" w:hAnsi="Times New Roman" w:cs="Times New Roman"/>
          <w:color w:val="auto"/>
          <w:sz w:val="22"/>
          <w:szCs w:val="22"/>
        </w:rPr>
        <w:t>в лице генерального директора __________________, действующего на основании Устава, с другой стороны, вместе именуемые в дальнейшем «Стороны», заключили настоящий Договор, именуемый в дальнейшем «Договор», о нижеследующем:</w:t>
      </w:r>
    </w:p>
    <w:p w14:paraId="30543FD0" w14:textId="77777777" w:rsidR="002D00AC" w:rsidRDefault="002D00AC" w:rsidP="002D00AC">
      <w:pPr>
        <w:pStyle w:val="5"/>
        <w:jc w:val="right"/>
        <w:rPr>
          <w:sz w:val="22"/>
          <w:szCs w:val="22"/>
        </w:rPr>
      </w:pPr>
    </w:p>
    <w:p w14:paraId="2B20EC99" w14:textId="77777777" w:rsidR="002D00AC" w:rsidRDefault="002D00AC" w:rsidP="002D0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14:paraId="292181D9" w14:textId="77777777" w:rsidR="002D00AC" w:rsidRDefault="002D00AC" w:rsidP="002D00AC">
      <w:pPr>
        <w:jc w:val="center"/>
        <w:rPr>
          <w:sz w:val="16"/>
          <w:szCs w:val="16"/>
        </w:rPr>
      </w:pPr>
    </w:p>
    <w:p w14:paraId="057F3AA0" w14:textId="77777777" w:rsidR="002D00AC" w:rsidRDefault="002D00AC" w:rsidP="002D00AC">
      <w:pPr>
        <w:pStyle w:val="af7"/>
        <w:widowControl/>
        <w:numPr>
          <w:ilvl w:val="1"/>
          <w:numId w:val="14"/>
        </w:numPr>
        <w:tabs>
          <w:tab w:val="clear" w:pos="360"/>
          <w:tab w:val="num" w:pos="0"/>
          <w:tab w:val="left" w:pos="426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Изначальный продавец</w:t>
      </w:r>
      <w:r>
        <w:rPr>
          <w:rFonts w:ascii="Times New Roman" w:hAnsi="Times New Roman"/>
          <w:sz w:val="22"/>
          <w:szCs w:val="22"/>
        </w:rPr>
        <w:t xml:space="preserve"> обязуется передать </w:t>
      </w:r>
      <w:r>
        <w:rPr>
          <w:rFonts w:ascii="Times New Roman" w:hAnsi="Times New Roman"/>
          <w:b/>
          <w:bCs/>
          <w:sz w:val="22"/>
          <w:szCs w:val="22"/>
        </w:rPr>
        <w:t>Изначальному покупателю</w:t>
      </w:r>
      <w:r>
        <w:rPr>
          <w:rFonts w:ascii="Times New Roman" w:hAnsi="Times New Roman"/>
          <w:sz w:val="22"/>
          <w:szCs w:val="22"/>
        </w:rPr>
        <w:t xml:space="preserve">, а </w:t>
      </w:r>
      <w:r>
        <w:rPr>
          <w:rFonts w:ascii="Times New Roman" w:hAnsi="Times New Roman"/>
          <w:b/>
          <w:bCs/>
          <w:sz w:val="22"/>
          <w:szCs w:val="22"/>
        </w:rPr>
        <w:t>Изначальный покупатель</w:t>
      </w:r>
      <w:r>
        <w:rPr>
          <w:rFonts w:ascii="Times New Roman" w:hAnsi="Times New Roman"/>
          <w:sz w:val="22"/>
          <w:szCs w:val="22"/>
        </w:rPr>
        <w:t xml:space="preserve"> – принять ценные бумаги и уплатить за них определенную денежную сумму – далее «Первая часть Договора» или «Первая часть РЕПО», в срок и на условиях, установленных в Договоре.</w:t>
      </w:r>
    </w:p>
    <w:p w14:paraId="7CF8C8F7" w14:textId="77777777" w:rsidR="002D00AC" w:rsidRDefault="002D00AC" w:rsidP="002D00AC">
      <w:pPr>
        <w:pStyle w:val="af7"/>
        <w:widowControl/>
        <w:tabs>
          <w:tab w:val="num" w:pos="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сроки, предусмотренные Договором, </w:t>
      </w:r>
      <w:r>
        <w:rPr>
          <w:rFonts w:ascii="Times New Roman" w:hAnsi="Times New Roman"/>
          <w:b/>
          <w:bCs/>
          <w:sz w:val="22"/>
          <w:szCs w:val="22"/>
        </w:rPr>
        <w:t xml:space="preserve">Изначальный покупатель </w:t>
      </w:r>
      <w:r>
        <w:rPr>
          <w:rFonts w:ascii="Times New Roman" w:hAnsi="Times New Roman"/>
          <w:sz w:val="22"/>
          <w:szCs w:val="22"/>
        </w:rPr>
        <w:t xml:space="preserve">обязуется передать ценные бумаги в собственность </w:t>
      </w:r>
      <w:r>
        <w:rPr>
          <w:rFonts w:ascii="Times New Roman" w:hAnsi="Times New Roman"/>
          <w:b/>
          <w:sz w:val="22"/>
          <w:szCs w:val="22"/>
        </w:rPr>
        <w:t>Изначального продавца</w:t>
      </w:r>
      <w:r>
        <w:rPr>
          <w:rFonts w:ascii="Times New Roman" w:hAnsi="Times New Roman"/>
          <w:sz w:val="22"/>
          <w:szCs w:val="22"/>
        </w:rPr>
        <w:t xml:space="preserve">, а </w:t>
      </w:r>
      <w:r>
        <w:rPr>
          <w:rFonts w:ascii="Times New Roman" w:hAnsi="Times New Roman"/>
          <w:b/>
          <w:bCs/>
          <w:sz w:val="22"/>
          <w:szCs w:val="22"/>
        </w:rPr>
        <w:t xml:space="preserve">Изначальный продавец </w:t>
      </w:r>
      <w:r>
        <w:rPr>
          <w:rFonts w:ascii="Times New Roman" w:hAnsi="Times New Roman"/>
          <w:sz w:val="22"/>
          <w:szCs w:val="22"/>
        </w:rPr>
        <w:t xml:space="preserve">– обязуется принять ценные бумаги и уплатить за них определенную денежную сумму – далее «Вторая часть Договора» или «Вторая часть РЕПО», на условиях, установленных в Договоре. </w:t>
      </w:r>
    </w:p>
    <w:p w14:paraId="6F429873" w14:textId="77777777" w:rsidR="002D00AC" w:rsidRDefault="002D00AC" w:rsidP="002D00AC">
      <w:pPr>
        <w:pStyle w:val="af7"/>
        <w:widowControl/>
        <w:spacing w:before="1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Предметом купли-продажи по Первой и Второй частям Договора являются ценные бумаги, указанные в разделе 2 Договора (далее – Ценные бумаги по Договору или Ценные бумаги). </w:t>
      </w:r>
    </w:p>
    <w:p w14:paraId="5D560017" w14:textId="77777777" w:rsidR="00D60893" w:rsidRDefault="002D00AC" w:rsidP="002D00AC">
      <w:pPr>
        <w:pStyle w:val="af7"/>
        <w:widowControl/>
        <w:spacing w:before="17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Каждая из Сторон, выступая продавцом Ценных бумаг по Договору, в течение всего срока действия Договора гарантирует, что реализуемые Ценные бумаги не обременены залогом или требованиями любого рода со стороны третьих лиц, равно как не находятся в споре или под арестом. </w:t>
      </w:r>
    </w:p>
    <w:p w14:paraId="68DF6332" w14:textId="77CE9578" w:rsidR="002D00AC" w:rsidRDefault="00D60893" w:rsidP="002D00AC">
      <w:pPr>
        <w:pStyle w:val="af7"/>
        <w:widowControl/>
        <w:spacing w:before="172"/>
        <w:rPr>
          <w:rFonts w:ascii="Times New Roman" w:hAnsi="Times New Roman"/>
          <w:sz w:val="22"/>
          <w:szCs w:val="22"/>
        </w:rPr>
      </w:pPr>
      <w:r w:rsidRPr="00D60893">
        <w:rPr>
          <w:rFonts w:ascii="Times New Roman" w:hAnsi="Times New Roman"/>
          <w:sz w:val="22"/>
          <w:szCs w:val="22"/>
        </w:rPr>
        <w:t xml:space="preserve">Каждая из Сторон, выступая продавцом Ценных бумаг по Договору, в течение всего срока действия Договора гарантирует, </w:t>
      </w:r>
      <w:r>
        <w:rPr>
          <w:rFonts w:ascii="Times New Roman" w:hAnsi="Times New Roman"/>
          <w:sz w:val="22"/>
          <w:szCs w:val="22"/>
        </w:rPr>
        <w:t xml:space="preserve">соблюдение действующих </w:t>
      </w:r>
      <w:r w:rsidRPr="00D60893">
        <w:rPr>
          <w:rFonts w:ascii="Times New Roman" w:hAnsi="Times New Roman"/>
          <w:sz w:val="22"/>
          <w:szCs w:val="22"/>
        </w:rPr>
        <w:t>временны</w:t>
      </w:r>
      <w:r>
        <w:rPr>
          <w:rFonts w:ascii="Times New Roman" w:hAnsi="Times New Roman"/>
          <w:sz w:val="22"/>
          <w:szCs w:val="22"/>
        </w:rPr>
        <w:t>х мер</w:t>
      </w:r>
      <w:r w:rsidRPr="00D60893">
        <w:rPr>
          <w:rFonts w:ascii="Times New Roman" w:hAnsi="Times New Roman"/>
          <w:sz w:val="22"/>
          <w:szCs w:val="22"/>
        </w:rPr>
        <w:t xml:space="preserve"> экономического характера по обеспечению финансовой стабильности Российской Федерации</w:t>
      </w:r>
      <w:r>
        <w:rPr>
          <w:rFonts w:ascii="Times New Roman" w:hAnsi="Times New Roman"/>
          <w:sz w:val="22"/>
          <w:szCs w:val="22"/>
        </w:rPr>
        <w:t xml:space="preserve"> (установленных федеральными законами, указами Президента РФ и пр.)</w:t>
      </w:r>
      <w:r w:rsidRPr="00D6089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при совершении сделок (операций) с Ценными бумагами. При несоблюдении указанного условия другая Сторона вправе отказаться от исполнения настоящего Договора.</w:t>
      </w:r>
    </w:p>
    <w:p w14:paraId="5CED52E6" w14:textId="77777777" w:rsidR="002D00AC" w:rsidRDefault="002D00AC" w:rsidP="002D00AC">
      <w:pPr>
        <w:pStyle w:val="af7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Настоящим Стороны также гарантируют, что, в соответствии с действующим законодательством страны регистрации соответствующей Стороны и учредительными документами Сторон одобрение крупной сделки и/или сделки, в совершении которой имеется заинтересованность получено, </w:t>
      </w:r>
      <w:r w:rsidRPr="004A7A83">
        <w:rPr>
          <w:rFonts w:ascii="Times New Roman" w:hAnsi="Times New Roman"/>
          <w:sz w:val="22"/>
          <w:szCs w:val="22"/>
        </w:rPr>
        <w:t xml:space="preserve">заключение и исполнение Договора одобрено соответствующими коллегиальными органами Сторон </w:t>
      </w:r>
      <w:r w:rsidRPr="00B1758F">
        <w:rPr>
          <w:rFonts w:ascii="Times New Roman" w:hAnsi="Times New Roman"/>
          <w:sz w:val="22"/>
          <w:szCs w:val="22"/>
        </w:rPr>
        <w:t xml:space="preserve">(если такое одобрение предусмотрено законодательством, учредительными документами Стороны). </w:t>
      </w:r>
    </w:p>
    <w:p w14:paraId="17922450" w14:textId="77777777" w:rsidR="002D00AC" w:rsidRDefault="002D00AC" w:rsidP="002D00AC">
      <w:pPr>
        <w:pStyle w:val="af7"/>
        <w:widowControl/>
        <w:rPr>
          <w:rFonts w:ascii="Times New Roman" w:hAnsi="Times New Roman"/>
          <w:iCs/>
          <w:sz w:val="22"/>
          <w:szCs w:val="22"/>
        </w:rPr>
      </w:pPr>
    </w:p>
    <w:p w14:paraId="5C87D3F9" w14:textId="77777777" w:rsidR="002D00AC" w:rsidRDefault="002D00AC" w:rsidP="002D00AC">
      <w:pPr>
        <w:numPr>
          <w:ilvl w:val="0"/>
          <w:numId w:val="14"/>
        </w:numPr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ОСНОВНЫЕ ПАРАМЕТРЫ ДОГОВОРА</w:t>
      </w:r>
    </w:p>
    <w:p w14:paraId="61DBD929" w14:textId="77777777" w:rsidR="002D00AC" w:rsidRDefault="002D00AC" w:rsidP="002D00AC">
      <w:pPr>
        <w:jc w:val="center"/>
        <w:rPr>
          <w:b/>
          <w:sz w:val="22"/>
          <w:szCs w:val="22"/>
        </w:rPr>
      </w:pPr>
    </w:p>
    <w:p w14:paraId="4A26F4B4" w14:textId="77777777" w:rsidR="002D00AC" w:rsidRDefault="002D00AC" w:rsidP="002D00AC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Параметры денежной части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6571"/>
      </w:tblGrid>
      <w:tr w:rsidR="002D00AC" w14:paraId="1D78177E" w14:textId="77777777" w:rsidTr="002D00AC">
        <w:tc>
          <w:tcPr>
            <w:tcW w:w="5210" w:type="dxa"/>
            <w:shd w:val="clear" w:color="auto" w:fill="auto"/>
          </w:tcPr>
          <w:p w14:paraId="53866C11" w14:textId="77777777" w:rsidR="002D00AC" w:rsidRDefault="002D00AC" w:rsidP="002B4E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Валюта договора</w:t>
            </w:r>
          </w:p>
        </w:tc>
        <w:tc>
          <w:tcPr>
            <w:tcW w:w="10944" w:type="dxa"/>
            <w:shd w:val="clear" w:color="auto" w:fill="auto"/>
          </w:tcPr>
          <w:p w14:paraId="66EC975F" w14:textId="3A7A0C1D" w:rsidR="002D00AC" w:rsidRPr="00415B63" w:rsidRDefault="002D00AC" w:rsidP="002B4E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Определяется поручением Клиента</w:t>
            </w:r>
          </w:p>
        </w:tc>
      </w:tr>
      <w:tr w:rsidR="002D00AC" w14:paraId="51FCB991" w14:textId="77777777" w:rsidTr="002D00AC">
        <w:tc>
          <w:tcPr>
            <w:tcW w:w="5210" w:type="dxa"/>
            <w:shd w:val="clear" w:color="auto" w:fill="auto"/>
          </w:tcPr>
          <w:p w14:paraId="2329F98B" w14:textId="77777777" w:rsidR="002D00AC" w:rsidRDefault="002D00AC" w:rsidP="002B4EA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Первая часть РЕПО (</w:t>
            </w:r>
            <w:r>
              <w:rPr>
                <w:b/>
                <w:sz w:val="22"/>
                <w:szCs w:val="22"/>
                <w:lang w:val="en-US"/>
              </w:rPr>
              <w:t>P1)</w:t>
            </w:r>
          </w:p>
        </w:tc>
        <w:tc>
          <w:tcPr>
            <w:tcW w:w="10944" w:type="dxa"/>
            <w:shd w:val="clear" w:color="auto" w:fill="auto"/>
          </w:tcPr>
          <w:p w14:paraId="1C5708E3" w14:textId="1CD1F0DB" w:rsidR="002D00AC" w:rsidRDefault="002D00AC" w:rsidP="002B4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Определяется поручением Клиента</w:t>
            </w:r>
          </w:p>
        </w:tc>
      </w:tr>
      <w:tr w:rsidR="002D00AC" w14:paraId="54A6C8A7" w14:textId="77777777" w:rsidTr="002D00AC">
        <w:tc>
          <w:tcPr>
            <w:tcW w:w="5210" w:type="dxa"/>
            <w:shd w:val="clear" w:color="auto" w:fill="auto"/>
          </w:tcPr>
          <w:p w14:paraId="6767C5FE" w14:textId="77777777" w:rsidR="002D00AC" w:rsidRDefault="002D00AC" w:rsidP="002B4E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исполнения обязательств по оплате Второй части РЕПО</w:t>
            </w:r>
          </w:p>
        </w:tc>
        <w:tc>
          <w:tcPr>
            <w:tcW w:w="10944" w:type="dxa"/>
            <w:shd w:val="clear" w:color="auto" w:fill="auto"/>
          </w:tcPr>
          <w:p w14:paraId="132384B5" w14:textId="3AF8B6F2" w:rsidR="002D00AC" w:rsidRDefault="002D00AC" w:rsidP="002B4E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Определяется поручением Клиента</w:t>
            </w:r>
          </w:p>
        </w:tc>
      </w:tr>
      <w:tr w:rsidR="002D00AC" w14:paraId="01602B9C" w14:textId="77777777" w:rsidTr="002D00AC">
        <w:tc>
          <w:tcPr>
            <w:tcW w:w="5210" w:type="dxa"/>
            <w:shd w:val="clear" w:color="auto" w:fill="auto"/>
          </w:tcPr>
          <w:p w14:paraId="1D6C91A7" w14:textId="77777777" w:rsidR="002D00AC" w:rsidRDefault="002D00AC" w:rsidP="002B4E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Процентная ставка (С), в процентах</w:t>
            </w:r>
          </w:p>
        </w:tc>
        <w:tc>
          <w:tcPr>
            <w:tcW w:w="10944" w:type="dxa"/>
            <w:shd w:val="clear" w:color="auto" w:fill="auto"/>
          </w:tcPr>
          <w:p w14:paraId="691C651E" w14:textId="0D9BCC7A" w:rsidR="002D00AC" w:rsidRDefault="002D00AC" w:rsidP="002B4E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Определяется поручением Клиента</w:t>
            </w:r>
            <w:bookmarkStart w:id="0" w:name="_GoBack"/>
            <w:bookmarkEnd w:id="0"/>
          </w:p>
        </w:tc>
      </w:tr>
    </w:tbl>
    <w:p w14:paraId="6175AEE0" w14:textId="77777777" w:rsidR="002D00AC" w:rsidRDefault="002D00AC" w:rsidP="002D00AC">
      <w:pPr>
        <w:rPr>
          <w:b/>
          <w:sz w:val="22"/>
          <w:szCs w:val="22"/>
        </w:rPr>
      </w:pPr>
    </w:p>
    <w:p w14:paraId="7AC2B1D9" w14:textId="77777777" w:rsidR="002D00AC" w:rsidRDefault="002D00AC" w:rsidP="002D00AC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Параметры Ценных бумаг, передаваемых по Договору: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423"/>
        <w:gridCol w:w="2580"/>
        <w:gridCol w:w="2684"/>
      </w:tblGrid>
      <w:tr w:rsidR="002D00AC" w14:paraId="677B5C12" w14:textId="77777777" w:rsidTr="002D00AC">
        <w:tc>
          <w:tcPr>
            <w:tcW w:w="16154" w:type="dxa"/>
            <w:gridSpan w:val="4"/>
            <w:shd w:val="clear" w:color="auto" w:fill="auto"/>
          </w:tcPr>
          <w:p w14:paraId="1A2DBB69" w14:textId="77777777" w:rsidR="002D00AC" w:rsidRDefault="002D00AC" w:rsidP="002B4E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Ценные бумаги:</w:t>
            </w:r>
          </w:p>
        </w:tc>
      </w:tr>
      <w:tr w:rsidR="002D00AC" w14:paraId="58FEE7AE" w14:textId="77777777" w:rsidTr="002D00AC">
        <w:tc>
          <w:tcPr>
            <w:tcW w:w="3538" w:type="dxa"/>
            <w:shd w:val="clear" w:color="auto" w:fill="auto"/>
          </w:tcPr>
          <w:p w14:paraId="02880FD6" w14:textId="77777777" w:rsidR="002D00AC" w:rsidRDefault="002D00AC" w:rsidP="002B4E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827" w:type="dxa"/>
            <w:shd w:val="clear" w:color="auto" w:fill="auto"/>
          </w:tcPr>
          <w:p w14:paraId="38D42A6F" w14:textId="77777777" w:rsidR="002D00AC" w:rsidRDefault="002D00AC" w:rsidP="002B4E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ценной бумаги</w:t>
            </w:r>
          </w:p>
        </w:tc>
        <w:tc>
          <w:tcPr>
            <w:tcW w:w="4253" w:type="dxa"/>
            <w:shd w:val="clear" w:color="auto" w:fill="auto"/>
          </w:tcPr>
          <w:p w14:paraId="3E6CA5D0" w14:textId="77777777" w:rsidR="002D00AC" w:rsidRDefault="002D00AC" w:rsidP="002B4E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ISIN</w:t>
            </w:r>
          </w:p>
        </w:tc>
        <w:tc>
          <w:tcPr>
            <w:tcW w:w="4536" w:type="dxa"/>
            <w:shd w:val="clear" w:color="auto" w:fill="auto"/>
          </w:tcPr>
          <w:p w14:paraId="692203F6" w14:textId="77777777" w:rsidR="002D00AC" w:rsidRDefault="002D00AC" w:rsidP="002B4E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2D00AC" w14:paraId="2586A456" w14:textId="77777777" w:rsidTr="002D00AC">
        <w:tc>
          <w:tcPr>
            <w:tcW w:w="3538" w:type="dxa"/>
            <w:shd w:val="clear" w:color="auto" w:fill="auto"/>
          </w:tcPr>
          <w:p w14:paraId="460AECF4" w14:textId="1BD6D2CA" w:rsidR="002D00AC" w:rsidRDefault="002D00AC" w:rsidP="002D0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Определяется поручением Клиента</w:t>
            </w:r>
          </w:p>
        </w:tc>
        <w:tc>
          <w:tcPr>
            <w:tcW w:w="3827" w:type="dxa"/>
            <w:shd w:val="clear" w:color="auto" w:fill="auto"/>
          </w:tcPr>
          <w:p w14:paraId="2C313850" w14:textId="61A6E15E" w:rsidR="002D00AC" w:rsidRDefault="002D00AC" w:rsidP="002D0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Определяется поручением Клиента</w:t>
            </w:r>
          </w:p>
        </w:tc>
        <w:tc>
          <w:tcPr>
            <w:tcW w:w="4253" w:type="dxa"/>
            <w:shd w:val="clear" w:color="auto" w:fill="auto"/>
          </w:tcPr>
          <w:p w14:paraId="774A2F93" w14:textId="6A6BDFBE" w:rsidR="002D00AC" w:rsidRDefault="002D00AC" w:rsidP="002D00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Определяется поручением Клиента</w:t>
            </w:r>
          </w:p>
        </w:tc>
        <w:tc>
          <w:tcPr>
            <w:tcW w:w="4536" w:type="dxa"/>
            <w:shd w:val="clear" w:color="auto" w:fill="auto"/>
          </w:tcPr>
          <w:p w14:paraId="7410046C" w14:textId="258502D8" w:rsidR="002D00AC" w:rsidRDefault="002D00AC" w:rsidP="002D00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Определяется поручением Клиента</w:t>
            </w:r>
          </w:p>
        </w:tc>
      </w:tr>
    </w:tbl>
    <w:p w14:paraId="17044F98" w14:textId="77777777" w:rsidR="002D00AC" w:rsidRDefault="002D00AC" w:rsidP="002D00AC">
      <w:pPr>
        <w:jc w:val="center"/>
        <w:rPr>
          <w:b/>
          <w:sz w:val="22"/>
          <w:szCs w:val="22"/>
        </w:rPr>
      </w:pPr>
    </w:p>
    <w:p w14:paraId="1B6E27C7" w14:textId="77777777" w:rsidR="002D00AC" w:rsidRPr="00235404" w:rsidRDefault="002D00AC" w:rsidP="002D00AC">
      <w:pPr>
        <w:numPr>
          <w:ilvl w:val="0"/>
          <w:numId w:val="14"/>
        </w:numPr>
        <w:ind w:left="357" w:hanging="357"/>
        <w:jc w:val="center"/>
        <w:rPr>
          <w:b/>
          <w:sz w:val="22"/>
          <w:szCs w:val="22"/>
        </w:rPr>
      </w:pPr>
      <w:r w:rsidRPr="00235404">
        <w:rPr>
          <w:b/>
          <w:sz w:val="22"/>
          <w:szCs w:val="22"/>
        </w:rPr>
        <w:t>ПОРЯДОК ИСПОЛНЕНИЯ И ОБЯЗАННОСТИ СТОРОН</w:t>
      </w:r>
    </w:p>
    <w:p w14:paraId="6BF8C18D" w14:textId="77777777" w:rsidR="002D00AC" w:rsidRPr="00235404" w:rsidRDefault="002D00AC" w:rsidP="002D00AC">
      <w:pPr>
        <w:jc w:val="center"/>
        <w:rPr>
          <w:b/>
          <w:sz w:val="22"/>
          <w:szCs w:val="22"/>
        </w:rPr>
      </w:pPr>
      <w:r w:rsidRPr="00235404">
        <w:rPr>
          <w:b/>
          <w:sz w:val="22"/>
          <w:szCs w:val="22"/>
        </w:rPr>
        <w:t>ПО ПЕРВОЙ ЧАСТИ ДОГОВОРА</w:t>
      </w:r>
    </w:p>
    <w:p w14:paraId="41262A45" w14:textId="77777777" w:rsidR="002D00AC" w:rsidRPr="00235404" w:rsidRDefault="002D00AC" w:rsidP="002D00AC">
      <w:pPr>
        <w:jc w:val="center"/>
        <w:rPr>
          <w:b/>
          <w:sz w:val="16"/>
          <w:szCs w:val="16"/>
        </w:rPr>
      </w:pPr>
    </w:p>
    <w:p w14:paraId="70307035" w14:textId="77777777" w:rsidR="002D00AC" w:rsidRPr="008B4404" w:rsidRDefault="002D00AC" w:rsidP="002D00AC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Pr="00235404">
        <w:rPr>
          <w:bCs/>
          <w:sz w:val="22"/>
          <w:szCs w:val="22"/>
        </w:rPr>
        <w:t>.1.</w:t>
      </w:r>
      <w:r w:rsidRPr="00235404">
        <w:rPr>
          <w:b/>
          <w:sz w:val="22"/>
          <w:szCs w:val="22"/>
        </w:rPr>
        <w:t xml:space="preserve"> </w:t>
      </w:r>
      <w:r w:rsidRPr="008B4404">
        <w:rPr>
          <w:bCs/>
          <w:sz w:val="22"/>
          <w:szCs w:val="22"/>
        </w:rPr>
        <w:t>Общая</w:t>
      </w:r>
      <w:r w:rsidRPr="008B4404">
        <w:rPr>
          <w:b/>
          <w:sz w:val="22"/>
          <w:szCs w:val="22"/>
        </w:rPr>
        <w:t xml:space="preserve"> </w:t>
      </w:r>
      <w:r w:rsidRPr="008B4404">
        <w:rPr>
          <w:sz w:val="22"/>
          <w:szCs w:val="22"/>
        </w:rPr>
        <w:t>сумма Первой части Договора определена в разделе 2 Договора (Первая часть РЕПО) и выражена в Валюте договора</w:t>
      </w:r>
      <w:r w:rsidRPr="008B4404">
        <w:rPr>
          <w:b/>
          <w:sz w:val="22"/>
          <w:szCs w:val="22"/>
        </w:rPr>
        <w:t>.</w:t>
      </w:r>
      <w:r w:rsidRPr="008B4404">
        <w:rPr>
          <w:sz w:val="22"/>
          <w:szCs w:val="22"/>
        </w:rPr>
        <w:t xml:space="preserve"> </w:t>
      </w:r>
    </w:p>
    <w:p w14:paraId="0D4D849D" w14:textId="36589EF6" w:rsidR="002D00AC" w:rsidRPr="008B4404" w:rsidRDefault="002D00AC" w:rsidP="002D00AC">
      <w:pPr>
        <w:spacing w:before="150"/>
        <w:jc w:val="both"/>
        <w:rPr>
          <w:bCs/>
          <w:sz w:val="22"/>
          <w:szCs w:val="22"/>
        </w:rPr>
      </w:pPr>
      <w:r w:rsidRPr="008B4404">
        <w:rPr>
          <w:bCs/>
          <w:sz w:val="22"/>
          <w:szCs w:val="22"/>
        </w:rPr>
        <w:t xml:space="preserve">3.2. </w:t>
      </w:r>
      <w:r w:rsidRPr="008B4404">
        <w:rPr>
          <w:b/>
          <w:bCs/>
          <w:sz w:val="22"/>
          <w:szCs w:val="22"/>
        </w:rPr>
        <w:t>Изначальный покупатель</w:t>
      </w:r>
      <w:r w:rsidRPr="008B4404">
        <w:rPr>
          <w:bCs/>
          <w:sz w:val="22"/>
          <w:szCs w:val="22"/>
        </w:rPr>
        <w:t xml:space="preserve"> обязуется уплатить сумму Первой части Договора, в течение 1</w:t>
      </w:r>
      <w:r w:rsidR="00CA15F7">
        <w:rPr>
          <w:bCs/>
          <w:sz w:val="22"/>
          <w:szCs w:val="22"/>
        </w:rPr>
        <w:t xml:space="preserve"> (одного)</w:t>
      </w:r>
      <w:r w:rsidRPr="008B4404">
        <w:rPr>
          <w:bCs/>
          <w:sz w:val="22"/>
          <w:szCs w:val="22"/>
        </w:rPr>
        <w:t xml:space="preserve"> рабочего дня со дня подписания Договора по реквизитам </w:t>
      </w:r>
      <w:r w:rsidRPr="008B4404">
        <w:rPr>
          <w:b/>
          <w:sz w:val="22"/>
          <w:szCs w:val="22"/>
        </w:rPr>
        <w:t>Изначального продавца</w:t>
      </w:r>
      <w:r w:rsidRPr="008B4404">
        <w:rPr>
          <w:bCs/>
          <w:sz w:val="22"/>
          <w:szCs w:val="22"/>
        </w:rPr>
        <w:t xml:space="preserve">, указанным в пункте </w:t>
      </w:r>
      <w:r>
        <w:rPr>
          <w:bCs/>
          <w:sz w:val="22"/>
          <w:szCs w:val="22"/>
        </w:rPr>
        <w:t>10</w:t>
      </w:r>
      <w:r w:rsidRPr="008B4404">
        <w:rPr>
          <w:bCs/>
          <w:sz w:val="22"/>
          <w:szCs w:val="22"/>
        </w:rPr>
        <w:t xml:space="preserve">.2. Договора, либо другой счет </w:t>
      </w:r>
      <w:r w:rsidRPr="008B4404">
        <w:rPr>
          <w:b/>
          <w:sz w:val="22"/>
          <w:szCs w:val="22"/>
        </w:rPr>
        <w:t>Изначального продавца</w:t>
      </w:r>
      <w:r w:rsidRPr="008B4404">
        <w:rPr>
          <w:bCs/>
          <w:sz w:val="22"/>
          <w:szCs w:val="22"/>
        </w:rPr>
        <w:t xml:space="preserve"> в соответствии с указанием </w:t>
      </w:r>
      <w:r w:rsidRPr="008B4404">
        <w:rPr>
          <w:b/>
          <w:sz w:val="22"/>
          <w:szCs w:val="22"/>
        </w:rPr>
        <w:t>Изначального продавца</w:t>
      </w:r>
      <w:r w:rsidRPr="008B4404">
        <w:rPr>
          <w:bCs/>
          <w:sz w:val="22"/>
          <w:szCs w:val="22"/>
        </w:rPr>
        <w:t xml:space="preserve">. Уведомление с указанием другого счета должно быть направлено по адресу электронной почты Изначального покупателя, указанному в пункте </w:t>
      </w:r>
      <w:r>
        <w:rPr>
          <w:bCs/>
          <w:sz w:val="22"/>
          <w:szCs w:val="22"/>
        </w:rPr>
        <w:t>10</w:t>
      </w:r>
      <w:r w:rsidRPr="008B4404">
        <w:rPr>
          <w:bCs/>
          <w:sz w:val="22"/>
          <w:szCs w:val="22"/>
        </w:rPr>
        <w:t>.1. Договора.</w:t>
      </w:r>
      <w:r w:rsidR="005465A4">
        <w:rPr>
          <w:bCs/>
          <w:sz w:val="22"/>
          <w:szCs w:val="22"/>
        </w:rPr>
        <w:t xml:space="preserve"> Датой подписания договора считается дата, указанная на первой странице договора.</w:t>
      </w:r>
    </w:p>
    <w:p w14:paraId="71E5291D" w14:textId="1FD1D54C" w:rsidR="002D00AC" w:rsidRPr="008B4404" w:rsidRDefault="002D00AC" w:rsidP="002D00AC">
      <w:pPr>
        <w:spacing w:before="150"/>
        <w:jc w:val="both"/>
        <w:rPr>
          <w:bCs/>
          <w:sz w:val="22"/>
          <w:szCs w:val="22"/>
        </w:rPr>
      </w:pPr>
      <w:r w:rsidRPr="008B4404">
        <w:rPr>
          <w:bCs/>
          <w:sz w:val="22"/>
          <w:szCs w:val="22"/>
        </w:rPr>
        <w:t xml:space="preserve">3.3. </w:t>
      </w:r>
      <w:r w:rsidRPr="008B4404">
        <w:rPr>
          <w:b/>
          <w:bCs/>
          <w:sz w:val="22"/>
          <w:szCs w:val="22"/>
        </w:rPr>
        <w:t>Изначальный продавец</w:t>
      </w:r>
      <w:r w:rsidRPr="008B4404">
        <w:rPr>
          <w:bCs/>
          <w:sz w:val="22"/>
          <w:szCs w:val="22"/>
        </w:rPr>
        <w:t xml:space="preserve"> обязуется в течение 20</w:t>
      </w:r>
      <w:r w:rsidR="00CA15F7">
        <w:rPr>
          <w:bCs/>
          <w:sz w:val="22"/>
          <w:szCs w:val="22"/>
        </w:rPr>
        <w:t xml:space="preserve"> (двадцать) </w:t>
      </w:r>
      <w:r w:rsidRPr="008B4404">
        <w:rPr>
          <w:bCs/>
          <w:sz w:val="22"/>
          <w:szCs w:val="22"/>
        </w:rPr>
        <w:t xml:space="preserve"> рабочих дней со дня подписания Договора, но не позднее 1 </w:t>
      </w:r>
      <w:r w:rsidR="00CA15F7">
        <w:rPr>
          <w:bCs/>
          <w:sz w:val="22"/>
          <w:szCs w:val="22"/>
        </w:rPr>
        <w:t xml:space="preserve">(одного) </w:t>
      </w:r>
      <w:r w:rsidRPr="008B4404">
        <w:rPr>
          <w:bCs/>
          <w:sz w:val="22"/>
          <w:szCs w:val="22"/>
        </w:rPr>
        <w:t xml:space="preserve">рабочего дня до расчетов по Второй части Договора осуществить поставку Ценных бумаг, перечисленных в разделе 2 Договора, в Количестве, определенном в разделе 2 Договора, путём перевода Ценных бумаг со счета депо, указанного в пункте </w:t>
      </w:r>
      <w:r>
        <w:rPr>
          <w:bCs/>
          <w:sz w:val="22"/>
          <w:szCs w:val="22"/>
        </w:rPr>
        <w:t>10</w:t>
      </w:r>
      <w:r w:rsidRPr="008B4404">
        <w:rPr>
          <w:bCs/>
          <w:sz w:val="22"/>
          <w:szCs w:val="22"/>
        </w:rPr>
        <w:t xml:space="preserve">.2. Договора, на счет депо </w:t>
      </w:r>
      <w:r w:rsidRPr="008B4404">
        <w:rPr>
          <w:b/>
          <w:bCs/>
          <w:sz w:val="22"/>
          <w:szCs w:val="22"/>
        </w:rPr>
        <w:t>Изначального покупателя</w:t>
      </w:r>
      <w:r w:rsidRPr="008B4404">
        <w:rPr>
          <w:bCs/>
          <w:sz w:val="22"/>
          <w:szCs w:val="22"/>
        </w:rPr>
        <w:t xml:space="preserve">, указанный в пункте </w:t>
      </w:r>
      <w:r>
        <w:rPr>
          <w:bCs/>
          <w:sz w:val="22"/>
          <w:szCs w:val="22"/>
        </w:rPr>
        <w:t>10</w:t>
      </w:r>
      <w:r w:rsidRPr="008B4404">
        <w:rPr>
          <w:bCs/>
          <w:sz w:val="22"/>
          <w:szCs w:val="22"/>
        </w:rPr>
        <w:t xml:space="preserve">.1. Договора, либо другой счет депо Изначального покупателя в соответствии с указанием Изначального покупателя. Уведомление с указанием другого счет депо должно быть направлено по адресу электронной почты Изначального продавца, указанному в пункте </w:t>
      </w:r>
      <w:r>
        <w:rPr>
          <w:bCs/>
          <w:sz w:val="22"/>
          <w:szCs w:val="22"/>
        </w:rPr>
        <w:t>10</w:t>
      </w:r>
      <w:r w:rsidRPr="008B4404">
        <w:rPr>
          <w:bCs/>
          <w:sz w:val="22"/>
          <w:szCs w:val="22"/>
        </w:rPr>
        <w:t>.2. Договора.</w:t>
      </w:r>
    </w:p>
    <w:p w14:paraId="7F673292" w14:textId="77777777" w:rsidR="002D00AC" w:rsidRPr="00235404" w:rsidRDefault="002D00AC" w:rsidP="002D00AC">
      <w:pPr>
        <w:spacing w:before="150"/>
        <w:jc w:val="both"/>
        <w:rPr>
          <w:sz w:val="22"/>
          <w:szCs w:val="22"/>
        </w:rPr>
      </w:pPr>
      <w:r w:rsidRPr="008B4404">
        <w:rPr>
          <w:sz w:val="22"/>
          <w:szCs w:val="22"/>
        </w:rPr>
        <w:t xml:space="preserve">3.4. Расчеты по Первой части Договора осуществляются на условиях «поставка свободная от платежа» через счета, указанные в Разделе </w:t>
      </w:r>
      <w:r>
        <w:rPr>
          <w:sz w:val="22"/>
          <w:szCs w:val="22"/>
        </w:rPr>
        <w:t>10</w:t>
      </w:r>
      <w:r w:rsidRPr="008B4404">
        <w:rPr>
          <w:sz w:val="22"/>
          <w:szCs w:val="22"/>
        </w:rPr>
        <w:t xml:space="preserve"> Договора. Поставка свободная от платежа - условие расчетов, при котором Стороны осуществляют платежи и поставку Ценных Бумаг независимо от исполнения обязательств другой Стороной.</w:t>
      </w:r>
      <w:r w:rsidRPr="00235404">
        <w:rPr>
          <w:sz w:val="22"/>
          <w:szCs w:val="22"/>
        </w:rPr>
        <w:t xml:space="preserve"> </w:t>
      </w:r>
    </w:p>
    <w:p w14:paraId="350C00C1" w14:textId="57F58703" w:rsidR="002D00AC" w:rsidRPr="00235404" w:rsidRDefault="002D00AC" w:rsidP="002D00AC">
      <w:pPr>
        <w:pStyle w:val="af7"/>
        <w:widowControl/>
        <w:tabs>
          <w:tab w:val="left" w:pos="709"/>
        </w:tabs>
        <w:spacing w:before="1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Pr="00235404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5</w:t>
      </w:r>
      <w:r w:rsidRPr="00235404">
        <w:rPr>
          <w:rFonts w:ascii="Times New Roman" w:hAnsi="Times New Roman"/>
          <w:sz w:val="22"/>
          <w:szCs w:val="22"/>
        </w:rPr>
        <w:t>. Стороны обязаны предоставить все необходимые документы в расчетны</w:t>
      </w:r>
      <w:r>
        <w:rPr>
          <w:rFonts w:ascii="Times New Roman" w:hAnsi="Times New Roman"/>
          <w:sz w:val="22"/>
          <w:szCs w:val="22"/>
        </w:rPr>
        <w:t>е</w:t>
      </w:r>
      <w:r w:rsidRPr="00235404">
        <w:rPr>
          <w:rFonts w:ascii="Times New Roman" w:hAnsi="Times New Roman"/>
          <w:sz w:val="22"/>
          <w:szCs w:val="22"/>
        </w:rPr>
        <w:t xml:space="preserve"> депозитари</w:t>
      </w:r>
      <w:r>
        <w:rPr>
          <w:rFonts w:ascii="Times New Roman" w:hAnsi="Times New Roman"/>
          <w:sz w:val="22"/>
          <w:szCs w:val="22"/>
        </w:rPr>
        <w:t xml:space="preserve">и </w:t>
      </w:r>
      <w:r w:rsidRPr="00235404">
        <w:rPr>
          <w:rFonts w:ascii="Times New Roman" w:hAnsi="Times New Roman"/>
          <w:sz w:val="22"/>
          <w:szCs w:val="22"/>
        </w:rPr>
        <w:t>Сторон</w:t>
      </w:r>
      <w:r w:rsidRPr="003F0B4C">
        <w:rPr>
          <w:rFonts w:ascii="Times New Roman" w:hAnsi="Times New Roman"/>
          <w:sz w:val="22"/>
          <w:szCs w:val="22"/>
        </w:rPr>
        <w:t xml:space="preserve"> (</w:t>
      </w:r>
      <w:r w:rsidRPr="00235404">
        <w:rPr>
          <w:rFonts w:ascii="Times New Roman" w:hAnsi="Times New Roman"/>
          <w:sz w:val="22"/>
          <w:szCs w:val="22"/>
        </w:rPr>
        <w:t xml:space="preserve">далее - Соответствующий депозитарий) для осуществления регистрации перехода права собственности на Ценные бумаги, в соответствии с пунктами </w:t>
      </w:r>
      <w:r>
        <w:rPr>
          <w:rFonts w:ascii="Times New Roman" w:hAnsi="Times New Roman"/>
          <w:sz w:val="22"/>
          <w:szCs w:val="22"/>
        </w:rPr>
        <w:t>3</w:t>
      </w:r>
      <w:r w:rsidRPr="00235404">
        <w:rPr>
          <w:rFonts w:ascii="Times New Roman" w:hAnsi="Times New Roman"/>
          <w:sz w:val="22"/>
          <w:szCs w:val="22"/>
        </w:rPr>
        <w:t>.3. Договора и установленными требованиями Соответствующего депозитария. В случае изменения условий Договора Стороны обязаны направить в Соответствующий депозитарий изменения, содержащие ссылки на ранее представленные распоряжения, в срок, обеспечивающий своевременное исполнение обязательств по Договору.</w:t>
      </w:r>
    </w:p>
    <w:p w14:paraId="2885AD61" w14:textId="379A10BC" w:rsidR="002D00AC" w:rsidRPr="00415B63" w:rsidRDefault="002D00AC" w:rsidP="00415B63">
      <w:pPr>
        <w:pStyle w:val="af7"/>
        <w:widowControl/>
        <w:tabs>
          <w:tab w:val="left" w:pos="709"/>
        </w:tabs>
        <w:spacing w:before="150"/>
        <w:rPr>
          <w:sz w:val="22"/>
          <w:szCs w:val="22"/>
        </w:rPr>
      </w:pPr>
      <w:r w:rsidRPr="00415B63">
        <w:rPr>
          <w:rFonts w:ascii="Times New Roman" w:hAnsi="Times New Roman"/>
          <w:sz w:val="22"/>
          <w:szCs w:val="22"/>
        </w:rPr>
        <w:t xml:space="preserve">3.6. Датой передачи Ценных бумаг считается дата зачисления Ценных бумаг на счет депо </w:t>
      </w:r>
      <w:r w:rsidRPr="00415B63">
        <w:rPr>
          <w:rFonts w:ascii="Times New Roman" w:hAnsi="Times New Roman"/>
          <w:b/>
          <w:sz w:val="22"/>
          <w:szCs w:val="22"/>
        </w:rPr>
        <w:t>Изначального покупателя</w:t>
      </w:r>
      <w:r w:rsidRPr="00415B63">
        <w:rPr>
          <w:rFonts w:ascii="Times New Roman" w:hAnsi="Times New Roman"/>
          <w:sz w:val="22"/>
          <w:szCs w:val="22"/>
        </w:rPr>
        <w:t xml:space="preserve">, указанный в пункте 10.1. Договора, либо другой счет депо </w:t>
      </w:r>
      <w:r w:rsidRPr="00415B63">
        <w:rPr>
          <w:rFonts w:ascii="Times New Roman" w:hAnsi="Times New Roman"/>
          <w:b/>
          <w:sz w:val="22"/>
          <w:szCs w:val="22"/>
        </w:rPr>
        <w:t>Изначального покупателя</w:t>
      </w:r>
      <w:r w:rsidRPr="00415B63">
        <w:rPr>
          <w:rFonts w:ascii="Times New Roman" w:hAnsi="Times New Roman"/>
          <w:sz w:val="22"/>
          <w:szCs w:val="22"/>
        </w:rPr>
        <w:t xml:space="preserve"> в соответствии с указанием </w:t>
      </w:r>
      <w:r w:rsidRPr="00415B63">
        <w:rPr>
          <w:rFonts w:ascii="Times New Roman" w:hAnsi="Times New Roman"/>
          <w:b/>
          <w:sz w:val="22"/>
          <w:szCs w:val="22"/>
        </w:rPr>
        <w:t>Изначального покупателя</w:t>
      </w:r>
      <w:r w:rsidRPr="00415B63">
        <w:rPr>
          <w:rFonts w:ascii="Times New Roman" w:hAnsi="Times New Roman"/>
          <w:sz w:val="22"/>
          <w:szCs w:val="22"/>
        </w:rPr>
        <w:t xml:space="preserve">, направленным в виде уведомления в соответствии с пунктом 3.3. Договора. Обязательство </w:t>
      </w:r>
      <w:r w:rsidRPr="00415B63">
        <w:rPr>
          <w:rFonts w:ascii="Times New Roman" w:hAnsi="Times New Roman"/>
          <w:b/>
          <w:sz w:val="22"/>
          <w:szCs w:val="22"/>
        </w:rPr>
        <w:t>Изначального продавца</w:t>
      </w:r>
      <w:r w:rsidRPr="00415B63">
        <w:rPr>
          <w:rFonts w:ascii="Times New Roman" w:hAnsi="Times New Roman"/>
          <w:sz w:val="22"/>
          <w:szCs w:val="22"/>
        </w:rPr>
        <w:t xml:space="preserve"> по передаче Ценных бумаг </w:t>
      </w:r>
      <w:r w:rsidRPr="00415B63">
        <w:rPr>
          <w:rFonts w:ascii="Times New Roman" w:hAnsi="Times New Roman"/>
          <w:b/>
          <w:sz w:val="22"/>
          <w:szCs w:val="22"/>
        </w:rPr>
        <w:t>Изначальному покупателю</w:t>
      </w:r>
      <w:r w:rsidRPr="00415B63">
        <w:rPr>
          <w:rFonts w:ascii="Times New Roman" w:hAnsi="Times New Roman"/>
          <w:sz w:val="22"/>
          <w:szCs w:val="22"/>
        </w:rPr>
        <w:t xml:space="preserve"> считается исполненным с момента их зачисления на счет депо </w:t>
      </w:r>
      <w:r w:rsidRPr="00415B63">
        <w:rPr>
          <w:rFonts w:ascii="Times New Roman" w:hAnsi="Times New Roman"/>
          <w:b/>
          <w:sz w:val="22"/>
          <w:szCs w:val="22"/>
        </w:rPr>
        <w:t>Изначального покупателя</w:t>
      </w:r>
      <w:r w:rsidRPr="00415B63">
        <w:rPr>
          <w:rFonts w:ascii="Times New Roman" w:hAnsi="Times New Roman"/>
          <w:sz w:val="22"/>
          <w:szCs w:val="22"/>
        </w:rPr>
        <w:t xml:space="preserve">, указанный в пункте 10.1. Договора либо другой счет депо </w:t>
      </w:r>
      <w:r w:rsidRPr="00415B63">
        <w:rPr>
          <w:rFonts w:ascii="Times New Roman" w:hAnsi="Times New Roman"/>
          <w:b/>
          <w:sz w:val="22"/>
          <w:szCs w:val="22"/>
        </w:rPr>
        <w:t>Изначального</w:t>
      </w:r>
      <w:r w:rsidRPr="00415B63">
        <w:rPr>
          <w:rFonts w:ascii="Times New Roman" w:hAnsi="Times New Roman"/>
          <w:sz w:val="22"/>
          <w:szCs w:val="22"/>
        </w:rPr>
        <w:t xml:space="preserve"> </w:t>
      </w:r>
      <w:r w:rsidRPr="00415B63">
        <w:rPr>
          <w:rFonts w:ascii="Times New Roman" w:hAnsi="Times New Roman"/>
          <w:b/>
          <w:sz w:val="22"/>
          <w:szCs w:val="22"/>
        </w:rPr>
        <w:t>покупателя</w:t>
      </w:r>
      <w:r w:rsidRPr="00415B63">
        <w:rPr>
          <w:rFonts w:ascii="Times New Roman" w:hAnsi="Times New Roman"/>
          <w:sz w:val="22"/>
          <w:szCs w:val="22"/>
        </w:rPr>
        <w:t xml:space="preserve"> в соответствии с указанием </w:t>
      </w:r>
      <w:r w:rsidRPr="00415B63">
        <w:rPr>
          <w:rFonts w:ascii="Times New Roman" w:hAnsi="Times New Roman"/>
          <w:b/>
          <w:sz w:val="22"/>
          <w:szCs w:val="22"/>
        </w:rPr>
        <w:t>Изначального</w:t>
      </w:r>
      <w:r w:rsidRPr="00415B63">
        <w:rPr>
          <w:rFonts w:ascii="Times New Roman" w:hAnsi="Times New Roman"/>
          <w:sz w:val="22"/>
          <w:szCs w:val="22"/>
        </w:rPr>
        <w:t xml:space="preserve"> </w:t>
      </w:r>
      <w:r w:rsidRPr="00415B63">
        <w:rPr>
          <w:rFonts w:ascii="Times New Roman" w:hAnsi="Times New Roman"/>
          <w:b/>
          <w:sz w:val="22"/>
          <w:szCs w:val="22"/>
        </w:rPr>
        <w:t>покупателя</w:t>
      </w:r>
      <w:r w:rsidRPr="00415B63">
        <w:rPr>
          <w:rFonts w:ascii="Times New Roman" w:hAnsi="Times New Roman"/>
          <w:sz w:val="22"/>
          <w:szCs w:val="22"/>
        </w:rPr>
        <w:t>, направленным в виде уведомления в соответствии с пунктом 3.3. Договора.</w:t>
      </w:r>
    </w:p>
    <w:p w14:paraId="2B591DBC" w14:textId="77777777" w:rsidR="002D00AC" w:rsidRPr="00415B63" w:rsidRDefault="002D00AC" w:rsidP="00415B63">
      <w:pPr>
        <w:pStyle w:val="af7"/>
        <w:widowControl/>
        <w:tabs>
          <w:tab w:val="left" w:pos="709"/>
        </w:tabs>
        <w:spacing w:before="150"/>
        <w:rPr>
          <w:sz w:val="22"/>
          <w:szCs w:val="22"/>
        </w:rPr>
      </w:pPr>
      <w:r w:rsidRPr="00415B63">
        <w:rPr>
          <w:rFonts w:ascii="Times New Roman" w:hAnsi="Times New Roman"/>
          <w:sz w:val="22"/>
          <w:szCs w:val="22"/>
        </w:rPr>
        <w:t xml:space="preserve">3.7. Право собственности на Ценные бумаги переходит к </w:t>
      </w:r>
      <w:r w:rsidRPr="00415B63">
        <w:rPr>
          <w:rFonts w:ascii="Times New Roman" w:hAnsi="Times New Roman"/>
          <w:b/>
          <w:sz w:val="22"/>
          <w:szCs w:val="22"/>
        </w:rPr>
        <w:t>Изначальному</w:t>
      </w:r>
      <w:r w:rsidRPr="00415B63">
        <w:rPr>
          <w:rFonts w:ascii="Times New Roman" w:hAnsi="Times New Roman"/>
          <w:sz w:val="22"/>
          <w:szCs w:val="22"/>
        </w:rPr>
        <w:t xml:space="preserve"> </w:t>
      </w:r>
      <w:r w:rsidRPr="00415B63">
        <w:rPr>
          <w:rFonts w:ascii="Times New Roman" w:hAnsi="Times New Roman"/>
          <w:b/>
          <w:sz w:val="22"/>
          <w:szCs w:val="22"/>
        </w:rPr>
        <w:t>покупателю</w:t>
      </w:r>
      <w:r w:rsidRPr="00415B63">
        <w:rPr>
          <w:rFonts w:ascii="Times New Roman" w:hAnsi="Times New Roman"/>
          <w:sz w:val="22"/>
          <w:szCs w:val="22"/>
        </w:rPr>
        <w:t xml:space="preserve"> с момента внесения приходной записи в отношении Ценных бумаг по счету депо </w:t>
      </w:r>
      <w:r w:rsidRPr="00415B63">
        <w:rPr>
          <w:rFonts w:ascii="Times New Roman" w:hAnsi="Times New Roman"/>
          <w:b/>
          <w:sz w:val="22"/>
          <w:szCs w:val="22"/>
        </w:rPr>
        <w:t>Изначального</w:t>
      </w:r>
      <w:r w:rsidRPr="00415B63">
        <w:rPr>
          <w:rFonts w:ascii="Times New Roman" w:hAnsi="Times New Roman"/>
          <w:sz w:val="22"/>
          <w:szCs w:val="22"/>
        </w:rPr>
        <w:t xml:space="preserve"> </w:t>
      </w:r>
      <w:r w:rsidRPr="00415B63">
        <w:rPr>
          <w:rFonts w:ascii="Times New Roman" w:hAnsi="Times New Roman"/>
          <w:b/>
          <w:sz w:val="22"/>
          <w:szCs w:val="22"/>
        </w:rPr>
        <w:t>покупателя</w:t>
      </w:r>
      <w:r w:rsidRPr="00415B63">
        <w:rPr>
          <w:rFonts w:ascii="Times New Roman" w:hAnsi="Times New Roman"/>
          <w:sz w:val="22"/>
          <w:szCs w:val="22"/>
        </w:rPr>
        <w:t xml:space="preserve">, указанному в пункте 10.1. Договора, либо другому счету депо в соответствии с указанием </w:t>
      </w:r>
      <w:r w:rsidRPr="00415B63">
        <w:rPr>
          <w:rFonts w:ascii="Times New Roman" w:hAnsi="Times New Roman"/>
          <w:b/>
          <w:sz w:val="22"/>
          <w:szCs w:val="22"/>
        </w:rPr>
        <w:t>Изначального</w:t>
      </w:r>
      <w:r w:rsidRPr="00415B63">
        <w:rPr>
          <w:rFonts w:ascii="Times New Roman" w:hAnsi="Times New Roman"/>
          <w:sz w:val="22"/>
          <w:szCs w:val="22"/>
        </w:rPr>
        <w:t xml:space="preserve"> </w:t>
      </w:r>
      <w:r w:rsidRPr="00415B63">
        <w:rPr>
          <w:rFonts w:ascii="Times New Roman" w:hAnsi="Times New Roman"/>
          <w:b/>
          <w:sz w:val="22"/>
          <w:szCs w:val="22"/>
        </w:rPr>
        <w:t>покупателя</w:t>
      </w:r>
      <w:r w:rsidRPr="00415B63">
        <w:rPr>
          <w:rFonts w:ascii="Times New Roman" w:hAnsi="Times New Roman"/>
          <w:sz w:val="22"/>
          <w:szCs w:val="22"/>
        </w:rPr>
        <w:t>, направленным в виде уведомления в соответствии с пунктом 3.3. Договора.</w:t>
      </w:r>
    </w:p>
    <w:p w14:paraId="14D67151" w14:textId="18D7E565" w:rsidR="002D00AC" w:rsidRPr="00415B63" w:rsidRDefault="002D00AC" w:rsidP="00415B63">
      <w:pPr>
        <w:pStyle w:val="af7"/>
        <w:widowControl/>
        <w:tabs>
          <w:tab w:val="left" w:pos="709"/>
        </w:tabs>
        <w:spacing w:before="150"/>
        <w:rPr>
          <w:sz w:val="22"/>
          <w:szCs w:val="22"/>
        </w:rPr>
      </w:pPr>
      <w:r w:rsidRPr="00415B63">
        <w:rPr>
          <w:rFonts w:ascii="Times New Roman" w:hAnsi="Times New Roman"/>
          <w:sz w:val="22"/>
          <w:szCs w:val="22"/>
        </w:rPr>
        <w:t xml:space="preserve">3.8. Датой исполнения обязательств по оплате Первой части Договора считается дата зачисления общей суммы Первой части Договора, указанной в пункте 3.1. Договора на счет </w:t>
      </w:r>
      <w:r w:rsidRPr="00415B63">
        <w:rPr>
          <w:rFonts w:ascii="Times New Roman" w:hAnsi="Times New Roman"/>
          <w:b/>
          <w:sz w:val="22"/>
          <w:szCs w:val="22"/>
        </w:rPr>
        <w:t>Изначального</w:t>
      </w:r>
      <w:r w:rsidRPr="00415B63">
        <w:rPr>
          <w:rFonts w:ascii="Times New Roman" w:hAnsi="Times New Roman"/>
          <w:sz w:val="22"/>
          <w:szCs w:val="22"/>
        </w:rPr>
        <w:t xml:space="preserve"> </w:t>
      </w:r>
      <w:r w:rsidRPr="00415B63">
        <w:rPr>
          <w:rFonts w:ascii="Times New Roman" w:hAnsi="Times New Roman"/>
          <w:b/>
          <w:sz w:val="22"/>
          <w:szCs w:val="22"/>
        </w:rPr>
        <w:t>продавца</w:t>
      </w:r>
      <w:r w:rsidRPr="00415B63">
        <w:rPr>
          <w:rFonts w:ascii="Times New Roman" w:hAnsi="Times New Roman"/>
          <w:sz w:val="22"/>
          <w:szCs w:val="22"/>
        </w:rPr>
        <w:t xml:space="preserve">, указанный в пункте 10.2. </w:t>
      </w:r>
    </w:p>
    <w:p w14:paraId="01C5F6DD" w14:textId="77777777" w:rsidR="002D00AC" w:rsidRPr="00235404" w:rsidRDefault="002D00AC" w:rsidP="002D00AC">
      <w:pPr>
        <w:jc w:val="center"/>
        <w:rPr>
          <w:b/>
          <w:sz w:val="22"/>
          <w:szCs w:val="22"/>
        </w:rPr>
      </w:pPr>
    </w:p>
    <w:p w14:paraId="229C25DF" w14:textId="77777777" w:rsidR="002D00AC" w:rsidRPr="00235404" w:rsidRDefault="002D00AC" w:rsidP="002D0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235404">
        <w:rPr>
          <w:b/>
          <w:sz w:val="22"/>
          <w:szCs w:val="22"/>
        </w:rPr>
        <w:t xml:space="preserve">. ПОРЯДОК ИСПОЛНЕНИЯ И ОБЯЗАННОСТИ СТОРОН </w:t>
      </w:r>
    </w:p>
    <w:p w14:paraId="5B65AE95" w14:textId="77777777" w:rsidR="002D00AC" w:rsidRPr="00235404" w:rsidRDefault="002D00AC" w:rsidP="002D00AC">
      <w:pPr>
        <w:jc w:val="center"/>
        <w:rPr>
          <w:b/>
          <w:sz w:val="22"/>
          <w:szCs w:val="22"/>
        </w:rPr>
      </w:pPr>
      <w:r w:rsidRPr="00235404">
        <w:rPr>
          <w:b/>
          <w:sz w:val="22"/>
          <w:szCs w:val="22"/>
        </w:rPr>
        <w:t>ПО ВТОРОЙ ЧАСТИ ДОГОВОРА</w:t>
      </w:r>
    </w:p>
    <w:p w14:paraId="66E7816A" w14:textId="77777777" w:rsidR="002D00AC" w:rsidRPr="00235404" w:rsidRDefault="002D00AC" w:rsidP="002D00AC">
      <w:pPr>
        <w:jc w:val="center"/>
        <w:rPr>
          <w:b/>
          <w:sz w:val="16"/>
          <w:szCs w:val="16"/>
        </w:rPr>
      </w:pPr>
    </w:p>
    <w:p w14:paraId="5A5C9FF0" w14:textId="77777777" w:rsidR="002D00AC" w:rsidRDefault="002D00AC" w:rsidP="002D00AC">
      <w:pPr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35404">
        <w:rPr>
          <w:sz w:val="22"/>
          <w:szCs w:val="22"/>
        </w:rPr>
        <w:t xml:space="preserve">.1. Общая сумма Второй части Договора </w:t>
      </w:r>
      <w:r>
        <w:rPr>
          <w:sz w:val="22"/>
          <w:szCs w:val="22"/>
        </w:rPr>
        <w:t>(P2) выражена в Валюте договора и определяется по следующей формуле:</w:t>
      </w:r>
    </w:p>
    <w:p w14:paraId="2E70B1A0" w14:textId="77777777" w:rsidR="002D00AC" w:rsidRPr="006B5DE1" w:rsidRDefault="002D00AC" w:rsidP="002D00AC">
      <w:pPr>
        <w:spacing w:before="150"/>
        <w:jc w:val="both"/>
        <w:rPr>
          <w:sz w:val="22"/>
          <w:szCs w:val="22"/>
        </w:rPr>
      </w:pPr>
      <w:r w:rsidRPr="004A7A83">
        <w:rPr>
          <w:sz w:val="22"/>
          <w:szCs w:val="22"/>
        </w:rPr>
        <w:t xml:space="preserve">Р2 = </w:t>
      </w:r>
      <w:r>
        <w:rPr>
          <w:sz w:val="22"/>
          <w:szCs w:val="22"/>
          <w:lang w:val="en-US"/>
        </w:rPr>
        <w:t>P</w:t>
      </w:r>
      <w:r w:rsidRPr="004A7A83">
        <w:rPr>
          <w:sz w:val="22"/>
          <w:szCs w:val="22"/>
        </w:rPr>
        <w:t>1</w:t>
      </w:r>
      <w:r>
        <w:rPr>
          <w:sz w:val="22"/>
          <w:szCs w:val="22"/>
        </w:rPr>
        <w:t xml:space="preserve"> х (1</w:t>
      </w:r>
      <w:r w:rsidRPr="003C4C18">
        <w:rPr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 w:rsidRPr="003C4C1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)</w:t>
      </w:r>
      <w:r w:rsidRPr="003C4C18">
        <w:rPr>
          <w:sz w:val="22"/>
          <w:szCs w:val="22"/>
        </w:rPr>
        <w:t xml:space="preserve"> ^ (</w:t>
      </w:r>
      <w:r>
        <w:rPr>
          <w:sz w:val="22"/>
          <w:szCs w:val="22"/>
          <w:lang w:val="en-US"/>
        </w:rPr>
        <w:t>N</w:t>
      </w:r>
      <w:r w:rsidRPr="003C4C18">
        <w:rPr>
          <w:sz w:val="22"/>
          <w:szCs w:val="22"/>
        </w:rPr>
        <w:t xml:space="preserve"> / 365)</w:t>
      </w:r>
      <w:r w:rsidRPr="004A7A83">
        <w:rPr>
          <w:sz w:val="22"/>
          <w:szCs w:val="22"/>
        </w:rPr>
        <w:t>, где</w:t>
      </w:r>
    </w:p>
    <w:p w14:paraId="345B0F22" w14:textId="77777777" w:rsidR="002D00AC" w:rsidRPr="003C4C18" w:rsidRDefault="002D00AC" w:rsidP="002D00AC">
      <w:pPr>
        <w:spacing w:before="150"/>
        <w:jc w:val="both"/>
        <w:rPr>
          <w:i/>
          <w:color w:val="C00000"/>
          <w:sz w:val="22"/>
          <w:szCs w:val="22"/>
        </w:rPr>
      </w:pPr>
      <w:r>
        <w:rPr>
          <w:sz w:val="22"/>
          <w:szCs w:val="22"/>
          <w:lang w:val="en-US"/>
        </w:rPr>
        <w:t>P</w:t>
      </w:r>
      <w:r>
        <w:rPr>
          <w:sz w:val="22"/>
          <w:szCs w:val="22"/>
        </w:rPr>
        <w:t>1</w:t>
      </w:r>
      <w:r w:rsidRPr="004A7A83">
        <w:rPr>
          <w:sz w:val="22"/>
          <w:szCs w:val="22"/>
        </w:rPr>
        <w:t xml:space="preserve"> =</w:t>
      </w:r>
      <w:r w:rsidRPr="003C4C18">
        <w:rPr>
          <w:sz w:val="22"/>
          <w:szCs w:val="22"/>
        </w:rPr>
        <w:t xml:space="preserve"> </w:t>
      </w:r>
      <w:r w:rsidRPr="00235404">
        <w:rPr>
          <w:bCs/>
          <w:sz w:val="22"/>
          <w:szCs w:val="22"/>
        </w:rPr>
        <w:t>Общая</w:t>
      </w:r>
      <w:r w:rsidRPr="00235404">
        <w:rPr>
          <w:b/>
          <w:sz w:val="22"/>
          <w:szCs w:val="22"/>
        </w:rPr>
        <w:t xml:space="preserve"> </w:t>
      </w:r>
      <w:r w:rsidRPr="00235404">
        <w:rPr>
          <w:sz w:val="22"/>
          <w:szCs w:val="22"/>
        </w:rPr>
        <w:t xml:space="preserve">сумма Первой части Договора </w:t>
      </w:r>
      <w:r>
        <w:rPr>
          <w:sz w:val="22"/>
          <w:szCs w:val="22"/>
        </w:rPr>
        <w:t>определена в разделе 2 Договора (Первая часть РЕПО) и выражена в Валюте договора</w:t>
      </w:r>
      <w:r w:rsidRPr="003C4C18">
        <w:rPr>
          <w:sz w:val="22"/>
          <w:szCs w:val="22"/>
        </w:rPr>
        <w:t>.</w:t>
      </w:r>
    </w:p>
    <w:p w14:paraId="2460542F" w14:textId="77777777" w:rsidR="002D00AC" w:rsidRPr="004A7A83" w:rsidRDefault="002D00AC" w:rsidP="002D00AC">
      <w:pPr>
        <w:spacing w:before="150"/>
        <w:jc w:val="both"/>
        <w:rPr>
          <w:sz w:val="22"/>
          <w:szCs w:val="22"/>
        </w:rPr>
      </w:pPr>
      <w:r w:rsidRPr="004A7A83">
        <w:rPr>
          <w:sz w:val="22"/>
          <w:szCs w:val="22"/>
        </w:rPr>
        <w:t xml:space="preserve">N – количество дней между </w:t>
      </w:r>
      <w:r>
        <w:rPr>
          <w:sz w:val="22"/>
          <w:szCs w:val="22"/>
        </w:rPr>
        <w:t>Д</w:t>
      </w:r>
      <w:r w:rsidRPr="004A7A83">
        <w:rPr>
          <w:sz w:val="22"/>
          <w:szCs w:val="22"/>
        </w:rPr>
        <w:t xml:space="preserve">атой </w:t>
      </w:r>
      <w:r w:rsidRPr="00235404">
        <w:rPr>
          <w:szCs w:val="22"/>
        </w:rPr>
        <w:t>исполнения обязательств по оплате Первой части Договора</w:t>
      </w:r>
      <w:r w:rsidRPr="004A7A83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не включая дату </w:t>
      </w:r>
      <w:r w:rsidRPr="00235404">
        <w:rPr>
          <w:szCs w:val="22"/>
        </w:rPr>
        <w:t>исполнения обязательств по оплате Первой части Договора</w:t>
      </w:r>
      <w:r w:rsidRPr="004A7A83">
        <w:rPr>
          <w:sz w:val="22"/>
          <w:szCs w:val="22"/>
        </w:rPr>
        <w:t xml:space="preserve">) и </w:t>
      </w:r>
      <w:r>
        <w:rPr>
          <w:sz w:val="22"/>
          <w:szCs w:val="22"/>
        </w:rPr>
        <w:t>Д</w:t>
      </w:r>
      <w:r w:rsidRPr="004A7A83">
        <w:rPr>
          <w:sz w:val="22"/>
          <w:szCs w:val="22"/>
        </w:rPr>
        <w:t xml:space="preserve">атой </w:t>
      </w:r>
      <w:r w:rsidRPr="00235404">
        <w:rPr>
          <w:szCs w:val="22"/>
        </w:rPr>
        <w:t xml:space="preserve">исполнения обязательств по оплате </w:t>
      </w:r>
      <w:r>
        <w:rPr>
          <w:szCs w:val="22"/>
        </w:rPr>
        <w:t xml:space="preserve">Второй </w:t>
      </w:r>
      <w:r w:rsidRPr="00235404">
        <w:rPr>
          <w:szCs w:val="22"/>
        </w:rPr>
        <w:t xml:space="preserve">части Договора </w:t>
      </w:r>
      <w:r w:rsidRPr="004A7A83">
        <w:rPr>
          <w:sz w:val="22"/>
          <w:szCs w:val="22"/>
        </w:rPr>
        <w:t>(включительно).</w:t>
      </w:r>
    </w:p>
    <w:p w14:paraId="1E8A57D5" w14:textId="77777777" w:rsidR="002D00AC" w:rsidRPr="00FF54CE" w:rsidRDefault="002D00AC" w:rsidP="002D00AC">
      <w:pPr>
        <w:spacing w:before="150"/>
        <w:jc w:val="both"/>
        <w:rPr>
          <w:b/>
          <w:sz w:val="22"/>
          <w:szCs w:val="22"/>
        </w:rPr>
      </w:pPr>
      <w:r w:rsidRPr="004A7A83">
        <w:rPr>
          <w:sz w:val="22"/>
          <w:szCs w:val="22"/>
        </w:rPr>
        <w:t xml:space="preserve">С – </w:t>
      </w:r>
      <w:r>
        <w:rPr>
          <w:sz w:val="22"/>
          <w:szCs w:val="22"/>
        </w:rPr>
        <w:t>Процентная ставка по Договору, определенная в разделе 2 Договора</w:t>
      </w:r>
      <w:r w:rsidRPr="005B5D7D">
        <w:rPr>
          <w:sz w:val="22"/>
          <w:szCs w:val="22"/>
        </w:rPr>
        <w:t>.</w:t>
      </w:r>
    </w:p>
    <w:p w14:paraId="3C58482B" w14:textId="77777777" w:rsidR="002D00AC" w:rsidRPr="00235404" w:rsidRDefault="002D00AC" w:rsidP="002D00AC">
      <w:pPr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35404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235404">
        <w:rPr>
          <w:sz w:val="22"/>
          <w:szCs w:val="22"/>
        </w:rPr>
        <w:t xml:space="preserve">. Расчеты по Второй части Договора Стороны осуществляют при условии полного исполнения Сторонами обязательств по Первой части Договора в порядке, </w:t>
      </w:r>
      <w:r>
        <w:rPr>
          <w:sz w:val="22"/>
          <w:szCs w:val="22"/>
        </w:rPr>
        <w:t>определенном</w:t>
      </w:r>
      <w:r w:rsidRPr="00235404">
        <w:rPr>
          <w:sz w:val="22"/>
          <w:szCs w:val="22"/>
        </w:rPr>
        <w:t xml:space="preserve"> Раздел</w:t>
      </w:r>
      <w:r>
        <w:rPr>
          <w:sz w:val="22"/>
          <w:szCs w:val="22"/>
        </w:rPr>
        <w:t>ами</w:t>
      </w:r>
      <w:r w:rsidRPr="00235404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и 3</w:t>
      </w:r>
      <w:r w:rsidRPr="00235404">
        <w:rPr>
          <w:sz w:val="22"/>
          <w:szCs w:val="22"/>
        </w:rPr>
        <w:t xml:space="preserve"> Договора. </w:t>
      </w:r>
    </w:p>
    <w:p w14:paraId="21D55F88" w14:textId="77777777" w:rsidR="002D00AC" w:rsidRDefault="002D00AC" w:rsidP="002D00AC">
      <w:pPr>
        <w:widowControl w:val="0"/>
        <w:spacing w:before="150"/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35404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235404">
        <w:rPr>
          <w:sz w:val="22"/>
          <w:szCs w:val="22"/>
        </w:rPr>
        <w:t xml:space="preserve">. Расчеты по </w:t>
      </w:r>
      <w:r>
        <w:rPr>
          <w:sz w:val="22"/>
          <w:szCs w:val="22"/>
        </w:rPr>
        <w:t>Второй</w:t>
      </w:r>
      <w:r w:rsidRPr="00235404">
        <w:rPr>
          <w:sz w:val="22"/>
          <w:szCs w:val="22"/>
        </w:rPr>
        <w:t xml:space="preserve"> части Договора осуществляются на условиях «поставка свободная от платежа» через счета, указанные в Разделе </w:t>
      </w:r>
      <w:r>
        <w:rPr>
          <w:sz w:val="22"/>
          <w:szCs w:val="22"/>
        </w:rPr>
        <w:t>10</w:t>
      </w:r>
      <w:r w:rsidRPr="00235404">
        <w:rPr>
          <w:sz w:val="22"/>
          <w:szCs w:val="22"/>
        </w:rPr>
        <w:t xml:space="preserve"> Договора. Поставка свободная от платежа - условие расчетов, при котором Стороны осуществляют платежи и поставку Ценных Бумаг независимо от исполнения обязательств другой Стороной.</w:t>
      </w:r>
    </w:p>
    <w:p w14:paraId="11BEA9F1" w14:textId="01495456" w:rsidR="002D00AC" w:rsidRPr="00235404" w:rsidRDefault="002D00AC" w:rsidP="002D00AC">
      <w:pPr>
        <w:spacing w:before="15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4.3.1. </w:t>
      </w:r>
      <w:r w:rsidRPr="00235404">
        <w:rPr>
          <w:b/>
          <w:bCs/>
          <w:sz w:val="22"/>
          <w:szCs w:val="22"/>
        </w:rPr>
        <w:t>Изначальны</w:t>
      </w:r>
      <w:r>
        <w:rPr>
          <w:b/>
          <w:bCs/>
          <w:sz w:val="22"/>
          <w:szCs w:val="22"/>
        </w:rPr>
        <w:t>й</w:t>
      </w:r>
      <w:r w:rsidRPr="0023540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продавец</w:t>
      </w:r>
      <w:r w:rsidRPr="0023540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обязуется уплатить сумму, определяемую в соответствии с </w:t>
      </w:r>
      <w:r w:rsidRPr="00235404">
        <w:rPr>
          <w:bCs/>
          <w:sz w:val="22"/>
          <w:szCs w:val="22"/>
        </w:rPr>
        <w:t>пункт</w:t>
      </w:r>
      <w:r>
        <w:rPr>
          <w:bCs/>
          <w:sz w:val="22"/>
          <w:szCs w:val="22"/>
        </w:rPr>
        <w:t>ом</w:t>
      </w:r>
      <w:r w:rsidRPr="0023540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</w:t>
      </w:r>
      <w:r w:rsidRPr="00235404">
        <w:rPr>
          <w:bCs/>
          <w:sz w:val="22"/>
          <w:szCs w:val="22"/>
        </w:rPr>
        <w:t>.1. Договора</w:t>
      </w:r>
      <w:r>
        <w:rPr>
          <w:bCs/>
          <w:sz w:val="22"/>
          <w:szCs w:val="22"/>
        </w:rPr>
        <w:t xml:space="preserve">, в Дату исполнения обязательств по оплате Второй части РЕПО по реквизитам </w:t>
      </w:r>
      <w:r w:rsidRPr="006A0892">
        <w:rPr>
          <w:b/>
          <w:sz w:val="22"/>
          <w:szCs w:val="22"/>
        </w:rPr>
        <w:t xml:space="preserve">Изначального </w:t>
      </w:r>
      <w:r>
        <w:rPr>
          <w:b/>
          <w:sz w:val="22"/>
          <w:szCs w:val="22"/>
        </w:rPr>
        <w:t>покупателя</w:t>
      </w:r>
      <w:r>
        <w:rPr>
          <w:bCs/>
          <w:sz w:val="22"/>
          <w:szCs w:val="22"/>
        </w:rPr>
        <w:t xml:space="preserve">, указанным в пункте 10.2. Договора, либо на другой счет </w:t>
      </w:r>
      <w:r w:rsidRPr="00347DD4">
        <w:rPr>
          <w:b/>
          <w:sz w:val="22"/>
          <w:szCs w:val="22"/>
        </w:rPr>
        <w:t xml:space="preserve">Изначального </w:t>
      </w:r>
      <w:r>
        <w:rPr>
          <w:b/>
          <w:sz w:val="22"/>
          <w:szCs w:val="22"/>
        </w:rPr>
        <w:t>покупателя</w:t>
      </w:r>
      <w:r>
        <w:rPr>
          <w:bCs/>
          <w:sz w:val="22"/>
          <w:szCs w:val="22"/>
        </w:rPr>
        <w:t xml:space="preserve"> в соответствии с указанием </w:t>
      </w:r>
      <w:r w:rsidRPr="00347DD4">
        <w:rPr>
          <w:b/>
          <w:sz w:val="22"/>
          <w:szCs w:val="22"/>
        </w:rPr>
        <w:t>Изначального продавца</w:t>
      </w:r>
      <w:r w:rsidRPr="0023540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Уведомление с указанием другого счета должно быть направлено по адресу электронной почты </w:t>
      </w:r>
      <w:r w:rsidRPr="0020456B">
        <w:rPr>
          <w:b/>
          <w:sz w:val="22"/>
          <w:szCs w:val="22"/>
        </w:rPr>
        <w:t>Изначального покупателя</w:t>
      </w:r>
      <w:r>
        <w:rPr>
          <w:bCs/>
          <w:sz w:val="22"/>
          <w:szCs w:val="22"/>
        </w:rPr>
        <w:t>, указанному в пункте 10.1. Договора.</w:t>
      </w:r>
    </w:p>
    <w:p w14:paraId="5A8A4B9B" w14:textId="77777777" w:rsidR="002D00AC" w:rsidRPr="00235404" w:rsidRDefault="002D00AC" w:rsidP="002D00AC">
      <w:pPr>
        <w:spacing w:before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23540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3.2</w:t>
      </w:r>
      <w:r w:rsidRPr="00235404">
        <w:rPr>
          <w:bCs/>
          <w:sz w:val="22"/>
          <w:szCs w:val="22"/>
        </w:rPr>
        <w:t xml:space="preserve">. </w:t>
      </w:r>
      <w:r w:rsidRPr="00235404">
        <w:rPr>
          <w:b/>
          <w:bCs/>
          <w:sz w:val="22"/>
          <w:szCs w:val="22"/>
        </w:rPr>
        <w:t xml:space="preserve">Изначальный </w:t>
      </w:r>
      <w:r>
        <w:rPr>
          <w:b/>
          <w:bCs/>
          <w:sz w:val="22"/>
          <w:szCs w:val="22"/>
        </w:rPr>
        <w:t>покупатель</w:t>
      </w:r>
      <w:r w:rsidRPr="00235404">
        <w:rPr>
          <w:bCs/>
          <w:sz w:val="22"/>
          <w:szCs w:val="22"/>
        </w:rPr>
        <w:t xml:space="preserve"> обязуется</w:t>
      </w:r>
      <w:r>
        <w:rPr>
          <w:bCs/>
          <w:sz w:val="22"/>
          <w:szCs w:val="22"/>
        </w:rPr>
        <w:t xml:space="preserve"> в Дату исполнения обязательств по оплате Второй части РЕПО</w:t>
      </w:r>
      <w:r w:rsidRPr="00235404">
        <w:rPr>
          <w:bCs/>
          <w:sz w:val="22"/>
          <w:szCs w:val="22"/>
        </w:rPr>
        <w:t xml:space="preserve"> осуществить поставку Ценных бумаг</w:t>
      </w:r>
      <w:r>
        <w:rPr>
          <w:bCs/>
          <w:sz w:val="22"/>
          <w:szCs w:val="22"/>
        </w:rPr>
        <w:t>, перечисленных в разделе 2</w:t>
      </w:r>
      <w:r w:rsidRPr="00235404">
        <w:rPr>
          <w:bCs/>
          <w:sz w:val="22"/>
          <w:szCs w:val="22"/>
        </w:rPr>
        <w:t xml:space="preserve"> Договор</w:t>
      </w:r>
      <w:r>
        <w:rPr>
          <w:bCs/>
          <w:sz w:val="22"/>
          <w:szCs w:val="22"/>
        </w:rPr>
        <w:t>а</w:t>
      </w:r>
      <w:r w:rsidRPr="00235404">
        <w:rPr>
          <w:bCs/>
          <w:sz w:val="22"/>
          <w:szCs w:val="22"/>
        </w:rPr>
        <w:t xml:space="preserve">, путём перевода Ценных бумаг со счета депо, указанного в пункте </w:t>
      </w:r>
      <w:r>
        <w:rPr>
          <w:bCs/>
          <w:sz w:val="22"/>
          <w:szCs w:val="22"/>
        </w:rPr>
        <w:t>10</w:t>
      </w:r>
      <w:r w:rsidRPr="00235404">
        <w:rPr>
          <w:bCs/>
          <w:sz w:val="22"/>
          <w:szCs w:val="22"/>
        </w:rPr>
        <w:t xml:space="preserve">.2. Договора, на счет депо </w:t>
      </w:r>
      <w:r w:rsidRPr="00235404">
        <w:rPr>
          <w:b/>
          <w:bCs/>
          <w:sz w:val="22"/>
          <w:szCs w:val="22"/>
        </w:rPr>
        <w:t>Изначального п</w:t>
      </w:r>
      <w:r>
        <w:rPr>
          <w:b/>
          <w:bCs/>
          <w:sz w:val="22"/>
          <w:szCs w:val="22"/>
        </w:rPr>
        <w:t>родавца</w:t>
      </w:r>
      <w:r w:rsidRPr="00235404">
        <w:rPr>
          <w:bCs/>
          <w:sz w:val="22"/>
          <w:szCs w:val="22"/>
        </w:rPr>
        <w:t xml:space="preserve">, указанный в пункте </w:t>
      </w:r>
      <w:r>
        <w:rPr>
          <w:bCs/>
          <w:sz w:val="22"/>
          <w:szCs w:val="22"/>
        </w:rPr>
        <w:t>10</w:t>
      </w:r>
      <w:r w:rsidRPr="00235404">
        <w:rPr>
          <w:bCs/>
          <w:sz w:val="22"/>
          <w:szCs w:val="22"/>
        </w:rPr>
        <w:t>.1. Договора</w:t>
      </w:r>
      <w:r>
        <w:rPr>
          <w:bCs/>
          <w:sz w:val="22"/>
          <w:szCs w:val="22"/>
        </w:rPr>
        <w:t xml:space="preserve">, либо другой счет депо </w:t>
      </w:r>
      <w:r w:rsidRPr="0020456B">
        <w:rPr>
          <w:b/>
          <w:sz w:val="22"/>
          <w:szCs w:val="22"/>
        </w:rPr>
        <w:t>Изначального п</w:t>
      </w:r>
      <w:r>
        <w:rPr>
          <w:b/>
          <w:sz w:val="22"/>
          <w:szCs w:val="22"/>
        </w:rPr>
        <w:t>родавца</w:t>
      </w:r>
      <w:r>
        <w:rPr>
          <w:bCs/>
          <w:sz w:val="22"/>
          <w:szCs w:val="22"/>
        </w:rPr>
        <w:t xml:space="preserve"> в соответствии с указанием </w:t>
      </w:r>
      <w:r w:rsidRPr="0020456B">
        <w:rPr>
          <w:b/>
          <w:sz w:val="22"/>
          <w:szCs w:val="22"/>
        </w:rPr>
        <w:t>Изначального покупателя</w:t>
      </w:r>
      <w:r>
        <w:rPr>
          <w:bCs/>
          <w:sz w:val="22"/>
          <w:szCs w:val="22"/>
        </w:rPr>
        <w:t xml:space="preserve">. Уведомление с указанием другого счет депо должно быть направлено по адресу электронной почты </w:t>
      </w:r>
      <w:r w:rsidRPr="0020456B">
        <w:rPr>
          <w:b/>
          <w:sz w:val="22"/>
          <w:szCs w:val="22"/>
        </w:rPr>
        <w:t>Изначального продавца</w:t>
      </w:r>
      <w:r>
        <w:rPr>
          <w:bCs/>
          <w:sz w:val="22"/>
          <w:szCs w:val="22"/>
        </w:rPr>
        <w:t>, указанному в пункте 10.2. Договора.</w:t>
      </w:r>
    </w:p>
    <w:p w14:paraId="068356F9" w14:textId="77777777" w:rsidR="002D00AC" w:rsidRPr="00235404" w:rsidRDefault="002D00AC" w:rsidP="002D00AC">
      <w:pPr>
        <w:pStyle w:val="af7"/>
        <w:widowControl/>
        <w:tabs>
          <w:tab w:val="left" w:pos="709"/>
        </w:tabs>
        <w:spacing w:before="1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Pr="00235404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4</w:t>
      </w:r>
      <w:r w:rsidRPr="00235404">
        <w:rPr>
          <w:rFonts w:ascii="Times New Roman" w:hAnsi="Times New Roman"/>
          <w:sz w:val="22"/>
          <w:szCs w:val="22"/>
        </w:rPr>
        <w:t>. Стороны обязаны предоставить все необходимые документы в расчетны</w:t>
      </w:r>
      <w:r>
        <w:rPr>
          <w:rFonts w:ascii="Times New Roman" w:hAnsi="Times New Roman"/>
          <w:sz w:val="22"/>
          <w:szCs w:val="22"/>
        </w:rPr>
        <w:t>е</w:t>
      </w:r>
      <w:r w:rsidRPr="00235404">
        <w:rPr>
          <w:rFonts w:ascii="Times New Roman" w:hAnsi="Times New Roman"/>
          <w:sz w:val="22"/>
          <w:szCs w:val="22"/>
        </w:rPr>
        <w:t xml:space="preserve"> депозитари</w:t>
      </w:r>
      <w:r>
        <w:rPr>
          <w:rFonts w:ascii="Times New Roman" w:hAnsi="Times New Roman"/>
          <w:sz w:val="22"/>
          <w:szCs w:val="22"/>
        </w:rPr>
        <w:t xml:space="preserve">и </w:t>
      </w:r>
      <w:r w:rsidRPr="00235404">
        <w:rPr>
          <w:rFonts w:ascii="Times New Roman" w:hAnsi="Times New Roman"/>
          <w:sz w:val="22"/>
          <w:szCs w:val="22"/>
        </w:rPr>
        <w:t>Сторон</w:t>
      </w:r>
      <w:r w:rsidRPr="003F0B4C">
        <w:rPr>
          <w:rFonts w:ascii="Times New Roman" w:hAnsi="Times New Roman"/>
          <w:sz w:val="22"/>
          <w:szCs w:val="22"/>
        </w:rPr>
        <w:t xml:space="preserve"> (</w:t>
      </w:r>
      <w:r w:rsidRPr="00235404">
        <w:rPr>
          <w:rFonts w:ascii="Times New Roman" w:hAnsi="Times New Roman"/>
          <w:sz w:val="22"/>
          <w:szCs w:val="22"/>
        </w:rPr>
        <w:t>далее - Соответствующий депозитарий) для осуществления регистрации перехода права собственности на Ценные бумаги, в соответствии с пункт</w:t>
      </w:r>
      <w:r>
        <w:rPr>
          <w:rFonts w:ascii="Times New Roman" w:hAnsi="Times New Roman"/>
          <w:sz w:val="22"/>
          <w:szCs w:val="22"/>
        </w:rPr>
        <w:t>о</w:t>
      </w:r>
      <w:r w:rsidRPr="00235404">
        <w:rPr>
          <w:rFonts w:ascii="Times New Roman" w:hAnsi="Times New Roman"/>
          <w:sz w:val="22"/>
          <w:szCs w:val="22"/>
        </w:rPr>
        <w:t xml:space="preserve">м </w:t>
      </w:r>
      <w:r>
        <w:rPr>
          <w:rFonts w:ascii="Times New Roman" w:hAnsi="Times New Roman"/>
          <w:sz w:val="22"/>
          <w:szCs w:val="22"/>
        </w:rPr>
        <w:t>4.3.2.</w:t>
      </w:r>
      <w:r w:rsidRPr="00235404">
        <w:rPr>
          <w:rFonts w:ascii="Times New Roman" w:hAnsi="Times New Roman"/>
          <w:sz w:val="22"/>
          <w:szCs w:val="22"/>
        </w:rPr>
        <w:t xml:space="preserve"> Договора и установленными требованиями Соответствующего депозитария. В случае изменения условий Договора Стороны обязаны направить в Соответствующий депозитарий изменения, содержащие ссылки на ранее представленные распоряжения, в срок, обеспечивающий своевременное исполнение обязательств по Договору.</w:t>
      </w:r>
    </w:p>
    <w:p w14:paraId="77AC43E1" w14:textId="77777777" w:rsidR="002D00AC" w:rsidRPr="00235404" w:rsidRDefault="002D00AC" w:rsidP="002D00AC">
      <w:pPr>
        <w:tabs>
          <w:tab w:val="left" w:pos="7920"/>
        </w:tabs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35404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235404">
        <w:rPr>
          <w:sz w:val="22"/>
          <w:szCs w:val="22"/>
        </w:rPr>
        <w:t xml:space="preserve">. Датой исполнения обязательств по оплате Второй части Договора считается дата зачисления Общей суммы Второй части Договора на счет </w:t>
      </w:r>
      <w:r w:rsidRPr="00235404">
        <w:rPr>
          <w:b/>
          <w:bCs/>
          <w:sz w:val="22"/>
          <w:szCs w:val="22"/>
        </w:rPr>
        <w:t>Изначального покупателя</w:t>
      </w:r>
      <w:r w:rsidRPr="00235404">
        <w:rPr>
          <w:sz w:val="22"/>
          <w:szCs w:val="22"/>
        </w:rPr>
        <w:t xml:space="preserve">, указанный в пункте </w:t>
      </w:r>
      <w:r>
        <w:rPr>
          <w:sz w:val="22"/>
          <w:szCs w:val="22"/>
        </w:rPr>
        <w:t>10</w:t>
      </w:r>
      <w:r w:rsidRPr="00235404">
        <w:rPr>
          <w:sz w:val="22"/>
          <w:szCs w:val="22"/>
        </w:rPr>
        <w:t>.1. Договора.</w:t>
      </w:r>
    </w:p>
    <w:p w14:paraId="26B4FC23" w14:textId="77777777" w:rsidR="002D00AC" w:rsidRPr="00235404" w:rsidRDefault="002D00AC" w:rsidP="002D00AC">
      <w:pPr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35404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235404">
        <w:rPr>
          <w:sz w:val="22"/>
          <w:szCs w:val="22"/>
        </w:rPr>
        <w:t xml:space="preserve">. Датой передачи Ценных бумаг считается дата зачисления Ценных бумаг на счет депо </w:t>
      </w:r>
      <w:r w:rsidRPr="00235404">
        <w:rPr>
          <w:b/>
          <w:bCs/>
          <w:sz w:val="22"/>
          <w:szCs w:val="22"/>
        </w:rPr>
        <w:t>Изначального продавца</w:t>
      </w:r>
      <w:r w:rsidRPr="00235404">
        <w:rPr>
          <w:sz w:val="22"/>
          <w:szCs w:val="22"/>
        </w:rPr>
        <w:t xml:space="preserve">, указанный в пункте </w:t>
      </w:r>
      <w:r>
        <w:rPr>
          <w:sz w:val="22"/>
          <w:szCs w:val="22"/>
        </w:rPr>
        <w:t>10</w:t>
      </w:r>
      <w:r w:rsidRPr="00235404">
        <w:rPr>
          <w:sz w:val="22"/>
          <w:szCs w:val="22"/>
        </w:rPr>
        <w:t xml:space="preserve">.2. Договора. Обязательство </w:t>
      </w:r>
      <w:r w:rsidRPr="00235404">
        <w:rPr>
          <w:b/>
          <w:bCs/>
          <w:sz w:val="22"/>
          <w:szCs w:val="22"/>
        </w:rPr>
        <w:t>Изначального покупателя</w:t>
      </w:r>
      <w:r w:rsidRPr="00235404">
        <w:rPr>
          <w:sz w:val="22"/>
          <w:szCs w:val="22"/>
        </w:rPr>
        <w:t xml:space="preserve"> по передаче Ценных бумаг </w:t>
      </w:r>
      <w:r w:rsidRPr="00235404">
        <w:rPr>
          <w:b/>
          <w:sz w:val="22"/>
          <w:szCs w:val="22"/>
        </w:rPr>
        <w:t>Изначальному продавцу</w:t>
      </w:r>
      <w:r w:rsidRPr="00235404">
        <w:rPr>
          <w:sz w:val="22"/>
          <w:szCs w:val="22"/>
        </w:rPr>
        <w:t xml:space="preserve"> считается исполненным с момента их зачисления на счет депо </w:t>
      </w:r>
      <w:r w:rsidRPr="00235404">
        <w:rPr>
          <w:b/>
          <w:bCs/>
          <w:sz w:val="22"/>
          <w:szCs w:val="22"/>
        </w:rPr>
        <w:t>Изначального продавца</w:t>
      </w:r>
      <w:r w:rsidRPr="00235404">
        <w:rPr>
          <w:sz w:val="22"/>
          <w:szCs w:val="22"/>
        </w:rPr>
        <w:t xml:space="preserve">, указанный в пункте </w:t>
      </w:r>
      <w:r>
        <w:rPr>
          <w:sz w:val="22"/>
          <w:szCs w:val="22"/>
        </w:rPr>
        <w:t>10</w:t>
      </w:r>
      <w:r w:rsidRPr="00235404">
        <w:rPr>
          <w:sz w:val="22"/>
          <w:szCs w:val="22"/>
        </w:rPr>
        <w:t>.2. Договора.</w:t>
      </w:r>
    </w:p>
    <w:p w14:paraId="083985B0" w14:textId="77777777" w:rsidR="002D00AC" w:rsidRPr="00235404" w:rsidRDefault="002D00AC" w:rsidP="002D00AC">
      <w:pPr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35404">
        <w:rPr>
          <w:sz w:val="22"/>
          <w:szCs w:val="22"/>
        </w:rPr>
        <w:t>.</w:t>
      </w:r>
      <w:r>
        <w:rPr>
          <w:sz w:val="22"/>
          <w:szCs w:val="22"/>
        </w:rPr>
        <w:t>7</w:t>
      </w:r>
      <w:r w:rsidRPr="00235404">
        <w:rPr>
          <w:sz w:val="22"/>
          <w:szCs w:val="22"/>
        </w:rPr>
        <w:t xml:space="preserve">. Право собственности на Ценные бумаги переходит к </w:t>
      </w:r>
      <w:r w:rsidRPr="00235404">
        <w:rPr>
          <w:b/>
          <w:bCs/>
          <w:sz w:val="22"/>
          <w:szCs w:val="22"/>
        </w:rPr>
        <w:t>Изначальному продавцу</w:t>
      </w:r>
      <w:r w:rsidRPr="00235404">
        <w:rPr>
          <w:sz w:val="22"/>
          <w:szCs w:val="22"/>
        </w:rPr>
        <w:t xml:space="preserve"> с момента внесения приходной записи в отношении Ценных бумаг по счету депо </w:t>
      </w:r>
      <w:r w:rsidRPr="00235404">
        <w:rPr>
          <w:b/>
          <w:bCs/>
          <w:sz w:val="22"/>
          <w:szCs w:val="22"/>
        </w:rPr>
        <w:t>Изначального продавца</w:t>
      </w:r>
      <w:r w:rsidRPr="00235404">
        <w:rPr>
          <w:bCs/>
          <w:sz w:val="22"/>
          <w:szCs w:val="22"/>
        </w:rPr>
        <w:t xml:space="preserve">, указанному в пункте </w:t>
      </w:r>
      <w:r>
        <w:rPr>
          <w:bCs/>
          <w:sz w:val="22"/>
          <w:szCs w:val="22"/>
        </w:rPr>
        <w:t>10</w:t>
      </w:r>
      <w:r w:rsidRPr="00235404">
        <w:rPr>
          <w:bCs/>
          <w:sz w:val="22"/>
          <w:szCs w:val="22"/>
        </w:rPr>
        <w:t>.2. Договора</w:t>
      </w:r>
      <w:r w:rsidRPr="00235404">
        <w:rPr>
          <w:sz w:val="22"/>
          <w:szCs w:val="22"/>
        </w:rPr>
        <w:t>.</w:t>
      </w:r>
    </w:p>
    <w:p w14:paraId="21CA628B" w14:textId="77777777" w:rsidR="002D00AC" w:rsidRDefault="002D00AC" w:rsidP="002D00AC">
      <w:pPr>
        <w:spacing w:after="120"/>
        <w:rPr>
          <w:b/>
          <w:sz w:val="22"/>
          <w:szCs w:val="22"/>
        </w:rPr>
      </w:pPr>
    </w:p>
    <w:p w14:paraId="6C332B69" w14:textId="77777777" w:rsidR="002D00AC" w:rsidRDefault="002D00AC" w:rsidP="002D00A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14:paraId="02154ED7" w14:textId="77777777" w:rsidR="002D00AC" w:rsidRDefault="002D00AC" w:rsidP="002D00A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ПОРЯДОК РАСТОРЖЕНИЯ ДОГОВОРА</w:t>
      </w:r>
    </w:p>
    <w:p w14:paraId="3181E704" w14:textId="77777777" w:rsidR="002D00AC" w:rsidRDefault="002D00AC" w:rsidP="002D00AC">
      <w:pPr>
        <w:tabs>
          <w:tab w:val="num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Ответственность Сторон за неисполнение или ненадлежащее исполнение принятых по Договору обязательств регламентируется действующим законодательством Российской Федерации и Договором.</w:t>
      </w:r>
    </w:p>
    <w:p w14:paraId="5F885178" w14:textId="71DBBEC2" w:rsidR="002D00AC" w:rsidRPr="00BD50F1" w:rsidRDefault="002D00AC" w:rsidP="002D00AC">
      <w:pPr>
        <w:pStyle w:val="af7"/>
        <w:widowControl/>
        <w:tabs>
          <w:tab w:val="num" w:pos="567"/>
        </w:tabs>
        <w:spacing w:before="1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5.2. В случае неисполнения или несвоевременного исполнения своих обязательств по Договору, Сторона допустившая нарушение (далее – Нарушившая Сторона) уплачивает другой Стороне (далее – Ненарушившая Сторона) пени в размере ключевой ставки</w:t>
      </w:r>
      <w:r w:rsidRPr="00BD50F1">
        <w:rPr>
          <w:rFonts w:ascii="Times New Roman" w:hAnsi="Times New Roman"/>
          <w:sz w:val="22"/>
          <w:szCs w:val="22"/>
        </w:rPr>
        <w:t xml:space="preserve"> Банка России, действовавшей на дату неисполнения обязательств</w:t>
      </w:r>
      <w:r>
        <w:rPr>
          <w:rFonts w:ascii="Times New Roman" w:hAnsi="Times New Roman"/>
          <w:sz w:val="22"/>
          <w:szCs w:val="22"/>
        </w:rPr>
        <w:t>а</w:t>
      </w:r>
      <w:r w:rsidRPr="00BD50F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от суммы соответственно Первой или Второй частей Договора,</w:t>
      </w:r>
      <w:r w:rsidRPr="00BD50F1">
        <w:rPr>
          <w:rFonts w:ascii="Times New Roman" w:hAnsi="Times New Roman"/>
          <w:sz w:val="22"/>
          <w:szCs w:val="22"/>
        </w:rPr>
        <w:t xml:space="preserve"> в про</w:t>
      </w:r>
      <w:r>
        <w:rPr>
          <w:rFonts w:ascii="Times New Roman" w:hAnsi="Times New Roman"/>
          <w:sz w:val="22"/>
          <w:szCs w:val="22"/>
        </w:rPr>
        <w:t>центах годовых</w:t>
      </w:r>
      <w:r w:rsidR="000F3A21">
        <w:rPr>
          <w:rFonts w:ascii="Times New Roman" w:hAnsi="Times New Roman"/>
          <w:sz w:val="22"/>
          <w:szCs w:val="22"/>
        </w:rPr>
        <w:t xml:space="preserve"> в размере 0,1 (ноль целых одна десятая) % за каждый день просрочки</w:t>
      </w:r>
      <w:r>
        <w:rPr>
          <w:rFonts w:ascii="Times New Roman" w:hAnsi="Times New Roman"/>
          <w:sz w:val="22"/>
          <w:szCs w:val="22"/>
        </w:rPr>
        <w:t>.</w:t>
      </w:r>
    </w:p>
    <w:p w14:paraId="0BAA4F10" w14:textId="77777777" w:rsidR="002D00AC" w:rsidRDefault="002D00AC" w:rsidP="002D00AC">
      <w:pPr>
        <w:pStyle w:val="af7"/>
        <w:widowControl/>
        <w:tabs>
          <w:tab w:val="num" w:pos="567"/>
        </w:tabs>
        <w:spacing w:before="1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5.2.1. При этом Ненарушившая Сторона вправе:</w:t>
      </w:r>
    </w:p>
    <w:p w14:paraId="1FA7C82B" w14:textId="77777777" w:rsidR="002D00AC" w:rsidRDefault="002D00AC" w:rsidP="002D00AC">
      <w:pPr>
        <w:pStyle w:val="af7"/>
        <w:widowControl/>
        <w:tabs>
          <w:tab w:val="num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  <w:t>требовать исполнения в установленном порядке Нарушившей Стороной своих обязательств по Первой или Второй частям Договора; либо</w:t>
      </w:r>
    </w:p>
    <w:p w14:paraId="02B6EBAC" w14:textId="77777777" w:rsidR="002D00AC" w:rsidRDefault="002D00AC" w:rsidP="002D00AC">
      <w:pPr>
        <w:pStyle w:val="af7"/>
        <w:widowControl/>
        <w:tabs>
          <w:tab w:val="num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  <w:t>если неисполнение происходит в отношении обязательств Нарушившей Стороны по Первой части Договора, отказаться от исполнения Договора в одностороннем порядке, направив Нарушившей Стороне соответствующее уведомление об отказе от исполнения Договора.</w:t>
      </w:r>
    </w:p>
    <w:p w14:paraId="3E7BD4FD" w14:textId="77777777" w:rsidR="002D00AC" w:rsidRDefault="002D00AC" w:rsidP="002D00AC">
      <w:pPr>
        <w:pStyle w:val="af7"/>
        <w:widowControl/>
        <w:tabs>
          <w:tab w:val="num" w:pos="567"/>
        </w:tabs>
        <w:spacing w:before="1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5.2.2. При просрочке одной из Сторон исполнения обязательств по Второй части Договора более чем на 5 (Пять) рабочих дней Ненарушившая Сторона вправе направить Нарушившей Стороне уведомление с предложением применить процедуру урегулирования в соответствии с Разделом 7 Договора. </w:t>
      </w:r>
    </w:p>
    <w:p w14:paraId="2FA6CDE6" w14:textId="77777777" w:rsidR="002D00AC" w:rsidRDefault="002D00AC" w:rsidP="002D00AC">
      <w:pPr>
        <w:pStyle w:val="af7"/>
        <w:widowControl/>
        <w:tabs>
          <w:tab w:val="num" w:pos="0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получении отказа Нарушившей Стороны от применения процедуры урегулирования, а равно и при отсутствии ответа на направленное уведомление в течение 2 (Двух) рабочих дней с даты получения уведомления, Ненарушившая Сторона вправе отказаться от исполнения Второй части Договора в одностороннем порядке путем направления соответствующего уведомления об отказе от исполнения Второй части Договора Нарушившей Стороне. Нарушившая Сторона в течение 2 (Двух) рабочих дней с даты получения уведомления об отказе от исполнения Второй части Договора возвращает Ненарушившей Стороне все полученное по расторгаемой Второй части Договора, в том числе полученный ранее Доход, а </w:t>
      </w:r>
      <w:bookmarkStart w:id="1" w:name="OLE_LINK2"/>
      <w:r>
        <w:rPr>
          <w:rFonts w:ascii="Times New Roman" w:hAnsi="Times New Roman"/>
          <w:sz w:val="22"/>
          <w:szCs w:val="22"/>
        </w:rPr>
        <w:t>Ненарушившая Сторона вправе требовать уплаты соответствующих штрафных санкций</w:t>
      </w:r>
      <w:bookmarkEnd w:id="1"/>
      <w:r>
        <w:rPr>
          <w:rFonts w:ascii="Times New Roman" w:hAnsi="Times New Roman"/>
          <w:sz w:val="22"/>
          <w:szCs w:val="22"/>
        </w:rPr>
        <w:t>.</w:t>
      </w:r>
    </w:p>
    <w:p w14:paraId="2D35AED2" w14:textId="77777777" w:rsidR="002D00AC" w:rsidRDefault="002D00AC" w:rsidP="002D00AC">
      <w:pPr>
        <w:pStyle w:val="af7"/>
        <w:widowControl/>
        <w:tabs>
          <w:tab w:val="num" w:pos="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этом ни одна из Сторон не вправе требовать возврата фактически исполненного по Первой части Договора, если иное дополнительно не согласовано Сторонами в письменной форме. </w:t>
      </w:r>
    </w:p>
    <w:p w14:paraId="7F8085F4" w14:textId="77777777" w:rsidR="002D00AC" w:rsidRDefault="002D00AC" w:rsidP="002D00AC">
      <w:pPr>
        <w:pStyle w:val="af7"/>
        <w:widowControl/>
        <w:tabs>
          <w:tab w:val="num" w:pos="567"/>
        </w:tabs>
        <w:spacing w:before="1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5.2.3. Договор считается расторгнутым с даты получения Нарушившей Стороной уведомления об отказе от исполнения Договора, при условии полного расчета между Сторонами в соответствии с условиями, изложенными в настоящем Разделе Договора.</w:t>
      </w:r>
    </w:p>
    <w:p w14:paraId="009FCF6A" w14:textId="77777777" w:rsidR="002D00AC" w:rsidRDefault="002D00AC" w:rsidP="002D00AC">
      <w:pPr>
        <w:tabs>
          <w:tab w:val="num" w:pos="567"/>
        </w:tabs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5.3. Уплата пени по Договору не освобождает нарушившую свое обязательство Сторону от исполнения обязательств по Договору, если другая Сторона не согласится на иное.</w:t>
      </w:r>
    </w:p>
    <w:p w14:paraId="0DE4CD08" w14:textId="77777777" w:rsidR="002D00AC" w:rsidRDefault="002D00AC" w:rsidP="002D00AC">
      <w:pPr>
        <w:pStyle w:val="af7"/>
        <w:widowControl/>
        <w:tabs>
          <w:tab w:val="num" w:pos="567"/>
        </w:tabs>
        <w:spacing w:before="1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5.4. </w:t>
      </w:r>
      <w:r>
        <w:rPr>
          <w:rFonts w:ascii="Times New Roman" w:eastAsia="Arial Unicode MS" w:hAnsi="Times New Roman"/>
          <w:color w:val="000000"/>
          <w:sz w:val="22"/>
          <w:szCs w:val="22"/>
        </w:rPr>
        <w:t>В случае ненадлежащего исполнения обязательств по причине указания Стороной-получателем денежных средств или Ценных бумаг ошибочных реквизитов в разделе 10 Договора, необходимых для исполнения соответствующих обязательств, надлежащее исполнение осуществляется только после возврата ранее исполненного по ошибочным реквизитам.</w:t>
      </w:r>
      <w:r>
        <w:rPr>
          <w:rFonts w:ascii="Times New Roman" w:hAnsi="Times New Roman"/>
          <w:sz w:val="22"/>
          <w:szCs w:val="22"/>
        </w:rPr>
        <w:t xml:space="preserve"> При этом Сторона-плательщик денежных средств/поставщик Ценных бумаг не несет ответственности за неисполнение или ненадлежащее исполнение ею такого обязательства по Договору.</w:t>
      </w:r>
    </w:p>
    <w:p w14:paraId="1D9A763D" w14:textId="77777777" w:rsidR="002D00AC" w:rsidRDefault="002D00AC" w:rsidP="002D00AC">
      <w:pPr>
        <w:pStyle w:val="af7"/>
        <w:widowControl/>
        <w:tabs>
          <w:tab w:val="num" w:pos="567"/>
        </w:tabs>
        <w:spacing w:before="1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5.5. Настоящим Стороны договорились, что обязательства Изначального покупателя не будут считаться нарушенными, в случае невозможности исполнения его обязательства по </w:t>
      </w:r>
      <w:r w:rsidRPr="00235404">
        <w:rPr>
          <w:rFonts w:ascii="Times New Roman" w:eastAsia="Arial Unicode MS" w:hAnsi="Times New Roman"/>
          <w:sz w:val="22"/>
          <w:szCs w:val="22"/>
        </w:rPr>
        <w:t>осуществ</w:t>
      </w:r>
      <w:r>
        <w:rPr>
          <w:rFonts w:ascii="Times New Roman" w:eastAsia="Arial Unicode MS" w:hAnsi="Times New Roman"/>
          <w:sz w:val="22"/>
          <w:szCs w:val="22"/>
        </w:rPr>
        <w:t>лению</w:t>
      </w:r>
      <w:r w:rsidRPr="00235404">
        <w:rPr>
          <w:rFonts w:ascii="Times New Roman" w:eastAsia="Arial Unicode MS" w:hAnsi="Times New Roman"/>
          <w:sz w:val="22"/>
          <w:szCs w:val="22"/>
        </w:rPr>
        <w:t xml:space="preserve"> поставк</w:t>
      </w:r>
      <w:r>
        <w:rPr>
          <w:rFonts w:ascii="Times New Roman" w:eastAsia="Arial Unicode MS" w:hAnsi="Times New Roman"/>
          <w:sz w:val="22"/>
          <w:szCs w:val="22"/>
        </w:rPr>
        <w:t>и</w:t>
      </w:r>
      <w:r w:rsidRPr="00235404">
        <w:rPr>
          <w:rFonts w:ascii="Times New Roman" w:eastAsia="Arial Unicode MS" w:hAnsi="Times New Roman"/>
          <w:sz w:val="22"/>
          <w:szCs w:val="22"/>
        </w:rPr>
        <w:t xml:space="preserve"> Ценных бумаг</w:t>
      </w:r>
      <w:r>
        <w:rPr>
          <w:rFonts w:ascii="Times New Roman" w:eastAsia="Arial Unicode MS" w:hAnsi="Times New Roman"/>
          <w:sz w:val="22"/>
          <w:szCs w:val="22"/>
        </w:rPr>
        <w:t xml:space="preserve"> в соответствии с п. 3.6 настоящего Договора, по причинам, не зависящим от Изначального покупателя, в том числе, но не ограничиваясь: в случае наложения ограничений (санкций) не депозитарий Изначального покупателя, а также наложения ограничений (санкций) на иных лиц, от которых будет зависеть поставка Ценных бумаг в адрес Изначального продавца.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9B6C855" w14:textId="77777777" w:rsidR="002D00AC" w:rsidRDefault="002D00AC" w:rsidP="002D00AC">
      <w:pPr>
        <w:pStyle w:val="af7"/>
        <w:widowControl/>
        <w:tabs>
          <w:tab w:val="num" w:pos="567"/>
        </w:tabs>
        <w:spacing w:before="1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5.6. Настоящим Стороны договорились, что обязательства Изначального продавца не будут считаться нарушенными, в случае невозможности исполнения его обязательства по </w:t>
      </w:r>
      <w:r w:rsidRPr="00235404">
        <w:rPr>
          <w:rFonts w:ascii="Times New Roman" w:eastAsia="Arial Unicode MS" w:hAnsi="Times New Roman"/>
          <w:sz w:val="22"/>
          <w:szCs w:val="22"/>
        </w:rPr>
        <w:t>осуществ</w:t>
      </w:r>
      <w:r>
        <w:rPr>
          <w:rFonts w:ascii="Times New Roman" w:eastAsia="Arial Unicode MS" w:hAnsi="Times New Roman"/>
          <w:sz w:val="22"/>
          <w:szCs w:val="22"/>
        </w:rPr>
        <w:t xml:space="preserve">лению оплаты в Валюте договора в соответствии с п. 4.3.1 настоящего Договора, по причинам, не зависящим от Изначального продавца, в том числе, но не ограничиваясь: в случае наложения ограничений (санкций) на Изначального продавца, а также наложения ограничений (санкций) на иных лиц, от которых будет зависеть проведение платежа в адрес Изначального покупателя. В случае невозможности исполнения обязательств Изначального продавца по оплате в Валюте договора, обязательства Изначального продавца могут быть исполнены в российских рублях по наилучшему доступному Изначальному продавцу курсу.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4302FA0" w14:textId="77777777" w:rsidR="002D00AC" w:rsidRDefault="002D00AC" w:rsidP="002D00AC">
      <w:pPr>
        <w:pStyle w:val="af7"/>
        <w:widowControl/>
        <w:tabs>
          <w:tab w:val="num" w:pos="567"/>
        </w:tabs>
        <w:spacing w:before="150"/>
        <w:rPr>
          <w:rFonts w:ascii="Times New Roman" w:hAnsi="Times New Roman"/>
          <w:sz w:val="22"/>
          <w:szCs w:val="22"/>
        </w:rPr>
      </w:pPr>
    </w:p>
    <w:p w14:paraId="479FB48A" w14:textId="77777777" w:rsidR="002D00AC" w:rsidRDefault="002D00AC" w:rsidP="002D00AC">
      <w:pPr>
        <w:pStyle w:val="af7"/>
        <w:widowControl/>
        <w:tabs>
          <w:tab w:val="num" w:pos="567"/>
        </w:tabs>
        <w:rPr>
          <w:rFonts w:ascii="Times New Roman" w:hAnsi="Times New Roman"/>
          <w:sz w:val="22"/>
          <w:szCs w:val="22"/>
        </w:rPr>
      </w:pPr>
    </w:p>
    <w:p w14:paraId="54DDDA70" w14:textId="77777777" w:rsidR="002D00AC" w:rsidRDefault="002D00AC" w:rsidP="002D00AC">
      <w:pPr>
        <w:numPr>
          <w:ilvl w:val="0"/>
          <w:numId w:val="16"/>
        </w:numPr>
        <w:spacing w:after="120"/>
        <w:ind w:right="2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ОБСТОЯТЕЛЬСТВА НЕПРЕОДОЛИМОЙ СИЛЫ</w:t>
      </w:r>
    </w:p>
    <w:p w14:paraId="6EB3DDF6" w14:textId="77777777" w:rsidR="002D00AC" w:rsidRDefault="002D00AC" w:rsidP="00415B63">
      <w:pPr>
        <w:pStyle w:val="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6.1. Ни одна из Сторон не несет ответственности за неисполнение или ненадлежащее исполнение ею какого-либо обязательства по Договору, если оно обусловлено исключительно наступлением и/или действием обстоятельств непреодолимой силы.</w:t>
      </w:r>
    </w:p>
    <w:p w14:paraId="05571005" w14:textId="77777777" w:rsidR="002D00AC" w:rsidRDefault="002D00AC" w:rsidP="00CA15F7">
      <w:pPr>
        <w:ind w:left="360" w:right="23"/>
        <w:jc w:val="both"/>
        <w:rPr>
          <w:sz w:val="22"/>
          <w:szCs w:val="22"/>
        </w:rPr>
      </w:pPr>
      <w:r>
        <w:rPr>
          <w:sz w:val="22"/>
          <w:szCs w:val="22"/>
        </w:rPr>
        <w:t>К таким обстоятельствам относятся:</w:t>
      </w:r>
    </w:p>
    <w:p w14:paraId="780E47C9" w14:textId="77777777" w:rsidR="002D00AC" w:rsidRDefault="002D00AC" w:rsidP="00CA15F7">
      <w:pPr>
        <w:numPr>
          <w:ilvl w:val="0"/>
          <w:numId w:val="13"/>
        </w:numPr>
        <w:tabs>
          <w:tab w:val="clear" w:pos="1494"/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решения высших органов законодательной, исполнительной власти Российской Федерации или Банка России, которые делают невозможным для одной из Сторон продолжать выполнение своих обязательств по данному Договору;</w:t>
      </w:r>
    </w:p>
    <w:p w14:paraId="56E4DE28" w14:textId="77777777" w:rsidR="002D00AC" w:rsidRDefault="002D00AC" w:rsidP="000F3A21">
      <w:pPr>
        <w:numPr>
          <w:ilvl w:val="0"/>
          <w:numId w:val="13"/>
        </w:numPr>
        <w:tabs>
          <w:tab w:val="clear" w:pos="1494"/>
          <w:tab w:val="num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задержка платежей в связи с неисполнением расчетным учреждением Банка России условий и сроков платежей;</w:t>
      </w:r>
    </w:p>
    <w:p w14:paraId="252B935A" w14:textId="77777777" w:rsidR="002D00AC" w:rsidRDefault="002D00AC" w:rsidP="00415B63">
      <w:pPr>
        <w:numPr>
          <w:ilvl w:val="0"/>
          <w:numId w:val="13"/>
        </w:numPr>
        <w:tabs>
          <w:tab w:val="clear" w:pos="1494"/>
          <w:tab w:val="num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военные действия, забастовки, введение чрезвычайных положений;</w:t>
      </w:r>
    </w:p>
    <w:p w14:paraId="13C0AFFA" w14:textId="77777777" w:rsidR="002D00AC" w:rsidRDefault="002D00AC" w:rsidP="00415B63">
      <w:pPr>
        <w:numPr>
          <w:ilvl w:val="0"/>
          <w:numId w:val="13"/>
        </w:numPr>
        <w:tabs>
          <w:tab w:val="clear" w:pos="1494"/>
          <w:tab w:val="num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телекоммуникационные или энергетические сбои;</w:t>
      </w:r>
    </w:p>
    <w:p w14:paraId="622BB9D9" w14:textId="77777777" w:rsidR="002D00AC" w:rsidRDefault="002D00AC" w:rsidP="00415B63">
      <w:pPr>
        <w:numPr>
          <w:ilvl w:val="0"/>
          <w:numId w:val="13"/>
        </w:numPr>
        <w:tabs>
          <w:tab w:val="clear" w:pos="1494"/>
          <w:tab w:val="num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стихийные бедствия (ураган, наводнение, землетрясение и т.п.).</w:t>
      </w:r>
    </w:p>
    <w:p w14:paraId="4285A43B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6.2. Сторона, для которой создалась невозможность исполнения обязательств по Договору в силу вышеуказанных обстоятельств, обязана в трехдневный срок проинформировать в письменной форме другую Сторону о наступлении таких обстоятельств. Несвоевременное уведомление о наступлении обстоятельств, предусмотренных пункте 6.1. Договора, лишает Сторону, для которой создалась невозможность исполнения обязательств по Договору, права в дальнейшем ссылаться на такие обстоятельства, как обстоятельства, освобождающие ее от ответственности за неисполнение обязательств по Договору.</w:t>
      </w:r>
    </w:p>
    <w:p w14:paraId="1BFA4294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6.3. Доказательством наступления и продолжительности действия обстоятельств непреодолимой силы являются письменные свидетельства или иные документы компетентных органов власти, подтверждающие наступление, а также прекращение действия вышеуказанных обстоятельств.</w:t>
      </w:r>
    </w:p>
    <w:p w14:paraId="6AD8E4C1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В случае, если действие вышеуказанных обстоятельств продолжается более 20 (двадцати) рабочих дней, Стороны обязаны начать переговоры продолжительностью не более 10 (Десяти) рабочих дней для определения альтернативной основы для исполнения обязательств, приостановленных в связи с действием обстоятельств, указанных в пункте 6.1. Договора. </w:t>
      </w:r>
    </w:p>
    <w:p w14:paraId="1DCCBAC6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В случае недостижения согласия в результате таких переговоров Сторона, не затронутая действием обстоятельств, указанных в пункте 6.1. Договора (либо любая из Сторон, если в результате действия таких обстоятельств происходит взаимное неисполнение обязательств по Договору) вправе отказаться от исполнения Договора в одностороннем порядке с предварительным уведомлением об этом другой Стороны за 2 (Два) рабочих дня до предполагаемой даты расторжения Договора. При этом Договор считается расторгнутым после проведения полного взаиморасчета между Сторонами. </w:t>
      </w:r>
    </w:p>
    <w:p w14:paraId="5225FEBE" w14:textId="77777777" w:rsidR="002D00AC" w:rsidRDefault="002D00AC" w:rsidP="002D00AC">
      <w:pPr>
        <w:jc w:val="center"/>
        <w:rPr>
          <w:b/>
          <w:sz w:val="22"/>
          <w:szCs w:val="22"/>
        </w:rPr>
      </w:pPr>
    </w:p>
    <w:p w14:paraId="16AA9D70" w14:textId="77777777" w:rsidR="002D00AC" w:rsidRDefault="002D00AC" w:rsidP="002D00AC">
      <w:pPr>
        <w:numPr>
          <w:ilvl w:val="0"/>
          <w:numId w:val="16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ПРОЦЕДУРА УРЕГУЛИРОВАНИЯ</w:t>
      </w:r>
    </w:p>
    <w:p w14:paraId="2A668012" w14:textId="77777777" w:rsidR="002D00AC" w:rsidRDefault="002D00AC" w:rsidP="00415B63">
      <w:pPr>
        <w:pStyle w:val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В случае неисполнения Нарушившей Стороной обязательств по Второй части Договора более 5 (Пяти) рабочих дней, Ненарушившая Сторона вправе направить Нарушившей Стороне уведомление о проведении процедуры урегулирования взаимных требований, содержащее предполагаемую дату завершения взаиморасчетов, которая должна наступить не позднее 30 (Тридцатого) календарного дня с даты, когда должны были быть исполнены обязательства Сторон по Второй части Договора, а также наименование организатора торговли, сведения которого используются для определения рыночной цены Ценных бумаг для целей проведения процедуры урегулирования взаимных требований. </w:t>
      </w:r>
    </w:p>
    <w:p w14:paraId="394BF6B9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7.2. Если Нарушившая Сторона согласна на проведение процедуры урегулирования, она направляет подтверждение даты завершения взаиморасчетов и наименования организатора торговли, сведения которого используются для определения рыночной цены Ценных бумаг для целей проведения процедуры урегулирования взаимных требований, Ненарушившей Стороне, направившей уведомление, не позднее 2 (Двух) рабочих дней со дня его получения.</w:t>
      </w:r>
    </w:p>
    <w:p w14:paraId="3244FC49" w14:textId="77777777" w:rsidR="002D00AC" w:rsidRPr="00415B63" w:rsidRDefault="002D00AC" w:rsidP="00415B63">
      <w:pPr>
        <w:pStyle w:val="3"/>
        <w:spacing w:before="150"/>
        <w:jc w:val="both"/>
        <w:rPr>
          <w:sz w:val="22"/>
          <w:szCs w:val="22"/>
        </w:rPr>
      </w:pPr>
      <w:r w:rsidRPr="00415B63">
        <w:rPr>
          <w:sz w:val="22"/>
          <w:szCs w:val="22"/>
        </w:rPr>
        <w:t>7.3. Процедура урегулирования взаимных требований включает:</w:t>
      </w:r>
    </w:p>
    <w:p w14:paraId="1B8F57A3" w14:textId="77777777" w:rsidR="002D00AC" w:rsidRPr="00415B63" w:rsidRDefault="002D00AC" w:rsidP="00415B63">
      <w:pPr>
        <w:pStyle w:val="3"/>
        <w:spacing w:before="150"/>
        <w:jc w:val="both"/>
        <w:rPr>
          <w:sz w:val="22"/>
          <w:szCs w:val="22"/>
        </w:rPr>
      </w:pPr>
      <w:r w:rsidRPr="00415B63">
        <w:rPr>
          <w:sz w:val="22"/>
          <w:szCs w:val="22"/>
        </w:rPr>
        <w:t>7.3.1. признание Изначальным продавцом по Первой части Договора исполненными обязательства по Второй части Договора и одновременной с исполнением Второй части Договора реализации Ценных бумаг, не выкупленных по Второй части Договора, по рыночной цене на дату исполнения обязательств по Второй части Договора, а при отсутствии рыночной, по расчетной цене, определенной в соответствии с пунктами 5 и 6 статьи 280 Налогового кодекса Российской Федерации (далее – НК РФ);</w:t>
      </w:r>
    </w:p>
    <w:p w14:paraId="6521B6E5" w14:textId="77777777" w:rsidR="002D00AC" w:rsidRPr="00415B63" w:rsidRDefault="002D00AC" w:rsidP="00415B63">
      <w:pPr>
        <w:pStyle w:val="3"/>
        <w:spacing w:before="150"/>
        <w:jc w:val="both"/>
        <w:rPr>
          <w:sz w:val="22"/>
          <w:szCs w:val="22"/>
        </w:rPr>
      </w:pPr>
      <w:r w:rsidRPr="00415B63">
        <w:rPr>
          <w:sz w:val="22"/>
          <w:szCs w:val="22"/>
        </w:rPr>
        <w:lastRenderedPageBreak/>
        <w:t>7.3.2. признание Изначальным покупателем по Первой части Договора исполненными обязательства по Второй части Договора и одновременного с исполнением Второй части Договора приобретения Ценных бумаг, не реализованных по Второй части Договора, по рыночной цене на дату исполнения обязательств по Второй части Договора, а при отсутствии рыночной, по расчетной цене, определенной в соответствии с пунктами 5 и 6 статьи 280 НК РФ.</w:t>
      </w:r>
    </w:p>
    <w:p w14:paraId="59724F40" w14:textId="753528CD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Стороны также договорились, что по усмотрению Ненарушившей Стороны процедура урегулирования может предусматривать право </w:t>
      </w:r>
      <w:r>
        <w:rPr>
          <w:b/>
          <w:bCs/>
          <w:sz w:val="22"/>
          <w:szCs w:val="22"/>
        </w:rPr>
        <w:t>Изначального покупателя (Изначального продавца)</w:t>
      </w:r>
      <w:r>
        <w:rPr>
          <w:sz w:val="22"/>
          <w:szCs w:val="22"/>
        </w:rPr>
        <w:t xml:space="preserve"> осуществить реализацию (приобретение) Ценных бумаг, не переданных по Второй части Договора, в течение срока, указанного в пункте</w:t>
      </w:r>
      <w:r w:rsidR="00CA15F7">
        <w:rPr>
          <w:sz w:val="22"/>
          <w:szCs w:val="22"/>
        </w:rPr>
        <w:t xml:space="preserve"> 7</w:t>
      </w:r>
      <w:r>
        <w:rPr>
          <w:sz w:val="22"/>
          <w:szCs w:val="22"/>
        </w:rPr>
        <w:t xml:space="preserve">.1. Договора, с зачетом фактической выручки от реализации (фактических расходов на приобретение) с неисполненными денежными обязательствами по Второй части Договора и (или) предусматривать право </w:t>
      </w:r>
      <w:r>
        <w:rPr>
          <w:b/>
          <w:bCs/>
          <w:sz w:val="22"/>
          <w:szCs w:val="22"/>
        </w:rPr>
        <w:t>Изначального покупателя (Изначального продавца)</w:t>
      </w:r>
      <w:r>
        <w:rPr>
          <w:sz w:val="22"/>
          <w:szCs w:val="22"/>
        </w:rPr>
        <w:t xml:space="preserve"> отказаться от передачи (принятия) Ценных бумаг, не переданных по Второй части Договора, с зачетом их рыночной стоимости с неисполненными денежными обязательствами по Договору.</w:t>
      </w:r>
    </w:p>
    <w:p w14:paraId="11571ED9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7.5. При отказе Нарушившей Стороны от проведения процедуры урегулирования, а также в случае неисполнения процедуры урегулирования в срок, указанный в пункте 7.1. Договора и в уведомлении о проведении процедуры урегулирования взаимных требований, Вторая часть Договора расторгается в порядке, предусмотренном Разделом 5 Договора.</w:t>
      </w:r>
    </w:p>
    <w:p w14:paraId="56472114" w14:textId="136B3E35" w:rsidR="002D00AC" w:rsidRDefault="005465A4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D00AC">
        <w:rPr>
          <w:sz w:val="22"/>
          <w:szCs w:val="22"/>
        </w:rPr>
        <w:t xml:space="preserve">.6. Период времени в календарных днях между датой исполнения Первой части Договора и датой исполнения Второй части Договора не может превышать 1 (один) календарный год. </w:t>
      </w:r>
    </w:p>
    <w:p w14:paraId="01CCE997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</w:p>
    <w:p w14:paraId="2D29F9DB" w14:textId="77777777" w:rsidR="002D00AC" w:rsidRPr="00832707" w:rsidRDefault="002D00AC" w:rsidP="002D00AC">
      <w:pPr>
        <w:numPr>
          <w:ilvl w:val="0"/>
          <w:numId w:val="16"/>
        </w:numPr>
        <w:spacing w:after="120"/>
        <w:jc w:val="center"/>
        <w:rPr>
          <w:b/>
          <w:sz w:val="22"/>
          <w:szCs w:val="22"/>
        </w:rPr>
      </w:pPr>
      <w:r w:rsidRPr="00832707">
        <w:rPr>
          <w:b/>
          <w:sz w:val="22"/>
          <w:szCs w:val="22"/>
        </w:rPr>
        <w:t xml:space="preserve">ПОРЯДОК ВЫПЛАТЫ ДОХОДОВ И ИНЫХ ПЛАТЕЖЕЙ ПО ЦЕННЫМ БУМАГАМ </w:t>
      </w:r>
    </w:p>
    <w:p w14:paraId="3E6322A6" w14:textId="77777777" w:rsidR="002D00AC" w:rsidRDefault="002D00AC" w:rsidP="00415B63">
      <w:pPr>
        <w:pStyle w:val="3"/>
        <w:jc w:val="both"/>
        <w:rPr>
          <w:sz w:val="22"/>
          <w:szCs w:val="22"/>
        </w:rPr>
      </w:pPr>
      <w:r w:rsidRPr="00235404">
        <w:rPr>
          <w:sz w:val="22"/>
          <w:szCs w:val="22"/>
        </w:rPr>
        <w:t>8.1. В случае, если список лиц, имеющих право на получение от Эмитента Ценных бумаг (далее – Эмитент) денежных средств, а также иного имущества, в том числе в виде дивидендов/купон</w:t>
      </w:r>
      <w:r>
        <w:rPr>
          <w:sz w:val="22"/>
          <w:szCs w:val="22"/>
        </w:rPr>
        <w:t xml:space="preserve">ов по Ценным бумагам (далее – Доход, при этом в рамках Договора Доходом признается сумма, полученная от источника выплаты Дохода за вычетом налогов, сборов и иных удержаний) определяется в период после исполнения обязательств по передаче Ценных бумаг по Первой части Договора и до исполнения обязательств по передаче Ценных бумаг по Второй части Договора, </w:t>
      </w:r>
      <w:r>
        <w:rPr>
          <w:b/>
          <w:bCs/>
          <w:sz w:val="22"/>
          <w:szCs w:val="22"/>
        </w:rPr>
        <w:t>Изначальный покупатель</w:t>
      </w:r>
      <w:r>
        <w:rPr>
          <w:sz w:val="22"/>
          <w:szCs w:val="22"/>
        </w:rPr>
        <w:t xml:space="preserve">, в случае выплаты Эмитентом Дохода, обязуется передать его </w:t>
      </w:r>
      <w:r>
        <w:rPr>
          <w:b/>
          <w:bCs/>
          <w:sz w:val="22"/>
          <w:szCs w:val="22"/>
        </w:rPr>
        <w:t>Изначальному продавцу</w:t>
      </w:r>
      <w:r>
        <w:rPr>
          <w:sz w:val="22"/>
          <w:szCs w:val="22"/>
        </w:rPr>
        <w:t xml:space="preserve"> в течение 5 (Пяти) рабочих дней с момента получения </w:t>
      </w:r>
      <w:r>
        <w:rPr>
          <w:b/>
          <w:bCs/>
          <w:sz w:val="22"/>
          <w:szCs w:val="22"/>
        </w:rPr>
        <w:t>Изначальным покупателем</w:t>
      </w:r>
      <w:r>
        <w:rPr>
          <w:sz w:val="22"/>
          <w:szCs w:val="22"/>
        </w:rPr>
        <w:t xml:space="preserve"> соответствующего требования от </w:t>
      </w:r>
      <w:r>
        <w:rPr>
          <w:b/>
          <w:bCs/>
          <w:sz w:val="22"/>
          <w:szCs w:val="22"/>
        </w:rPr>
        <w:t>Изначального продавца</w:t>
      </w:r>
      <w:r>
        <w:rPr>
          <w:sz w:val="22"/>
          <w:szCs w:val="22"/>
        </w:rPr>
        <w:t xml:space="preserve"> о возврате указанных Доходов по реквизитам, указанным в пункте 10.2. Договора. Указанный порядок распределения Доходов не применяется в случае расторжения Второй части Договора. </w:t>
      </w:r>
    </w:p>
    <w:p w14:paraId="7C350DD9" w14:textId="77777777" w:rsidR="002D00AC" w:rsidRPr="00235404" w:rsidRDefault="002D00AC" w:rsidP="00415B63">
      <w:pPr>
        <w:pStyle w:val="3"/>
        <w:spacing w:before="150"/>
        <w:jc w:val="both"/>
        <w:rPr>
          <w:sz w:val="22"/>
          <w:szCs w:val="22"/>
        </w:rPr>
      </w:pPr>
      <w:r w:rsidRPr="00235404">
        <w:rPr>
          <w:sz w:val="22"/>
          <w:szCs w:val="22"/>
        </w:rPr>
        <w:t xml:space="preserve">8.2. В случае досрочного погашения/терминации Ценных бумаг (любой их части), указанных в </w:t>
      </w:r>
      <w:r>
        <w:rPr>
          <w:sz w:val="22"/>
          <w:szCs w:val="22"/>
        </w:rPr>
        <w:t>Разделе 2</w:t>
      </w:r>
      <w:r w:rsidRPr="00235404">
        <w:rPr>
          <w:sz w:val="22"/>
          <w:szCs w:val="22"/>
        </w:rPr>
        <w:t xml:space="preserve"> Договора, в период после исполнения обязательств по передаче Ценных бумаг по Первой части Договора и до исполнения обязательств по передаче Ценных бумаг по Второй части Договора, </w:t>
      </w:r>
      <w:r w:rsidRPr="00235404">
        <w:rPr>
          <w:b/>
          <w:bCs/>
          <w:sz w:val="22"/>
          <w:szCs w:val="22"/>
        </w:rPr>
        <w:t xml:space="preserve">Изначальный покупатель </w:t>
      </w:r>
      <w:r w:rsidRPr="00235404">
        <w:rPr>
          <w:sz w:val="22"/>
          <w:szCs w:val="22"/>
        </w:rPr>
        <w:t xml:space="preserve">обязуется передать </w:t>
      </w:r>
      <w:r w:rsidRPr="00235404">
        <w:rPr>
          <w:b/>
          <w:bCs/>
          <w:sz w:val="22"/>
          <w:szCs w:val="22"/>
        </w:rPr>
        <w:t>Изначальному продавцу</w:t>
      </w:r>
      <w:r w:rsidRPr="00235404">
        <w:rPr>
          <w:sz w:val="22"/>
          <w:szCs w:val="22"/>
        </w:rPr>
        <w:t xml:space="preserve"> все полученные от Эмитента (иного лица) суммы в течение 5 (Пяти) рабочих дней с момента получения </w:t>
      </w:r>
      <w:r w:rsidRPr="00235404">
        <w:rPr>
          <w:b/>
          <w:bCs/>
          <w:sz w:val="22"/>
          <w:szCs w:val="22"/>
        </w:rPr>
        <w:t>Изначальным покупателем</w:t>
      </w:r>
      <w:r w:rsidRPr="00235404">
        <w:rPr>
          <w:sz w:val="22"/>
          <w:szCs w:val="22"/>
        </w:rPr>
        <w:t xml:space="preserve"> соответствующего требования от </w:t>
      </w:r>
      <w:r w:rsidRPr="00235404">
        <w:rPr>
          <w:b/>
          <w:bCs/>
          <w:sz w:val="22"/>
          <w:szCs w:val="22"/>
        </w:rPr>
        <w:t>Изначального продавца</w:t>
      </w:r>
      <w:r w:rsidRPr="00235404">
        <w:rPr>
          <w:sz w:val="22"/>
          <w:szCs w:val="22"/>
        </w:rPr>
        <w:t xml:space="preserve"> по реквизитам, указанным в пункте </w:t>
      </w:r>
      <w:r>
        <w:rPr>
          <w:sz w:val="22"/>
          <w:szCs w:val="22"/>
        </w:rPr>
        <w:t>10</w:t>
      </w:r>
      <w:r w:rsidRPr="00235404">
        <w:rPr>
          <w:sz w:val="22"/>
          <w:szCs w:val="22"/>
        </w:rPr>
        <w:t>.2. Договора. Указанный порядок распределения Доходов не применяется в случае расторжения Второй части Договора</w:t>
      </w:r>
    </w:p>
    <w:p w14:paraId="1A612BFB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 w:rsidRPr="00235404">
        <w:rPr>
          <w:sz w:val="22"/>
          <w:szCs w:val="22"/>
        </w:rPr>
        <w:t>8.3. Дополнительные</w:t>
      </w:r>
      <w:r>
        <w:rPr>
          <w:sz w:val="22"/>
          <w:szCs w:val="22"/>
        </w:rPr>
        <w:t xml:space="preserve"> выпуски ценных бумаг, полученные в результате проведения Эмитентом Ценных бумаг корпоративных действий (дополнительные эмиссии, сплит, консолидация и т.п.) в период между датами исполнения Первой части Договора и Второй части Договора, </w:t>
      </w:r>
      <w:r>
        <w:rPr>
          <w:b/>
          <w:bCs/>
          <w:sz w:val="22"/>
          <w:szCs w:val="22"/>
        </w:rPr>
        <w:t>Изначальный покупатель</w:t>
      </w:r>
      <w:r>
        <w:rPr>
          <w:sz w:val="22"/>
          <w:szCs w:val="22"/>
        </w:rPr>
        <w:t xml:space="preserve">, в случае перечисления Эмитентом таких ценных бумаг, обязуется передать их </w:t>
      </w:r>
      <w:r>
        <w:rPr>
          <w:b/>
          <w:bCs/>
          <w:sz w:val="22"/>
          <w:szCs w:val="22"/>
        </w:rPr>
        <w:t>Изначальному продавцу</w:t>
      </w:r>
      <w:r>
        <w:rPr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Указанные ценные бумаги передаются </w:t>
      </w:r>
      <w:r>
        <w:rPr>
          <w:b/>
          <w:sz w:val="22"/>
          <w:szCs w:val="22"/>
        </w:rPr>
        <w:t>Изначальным покупателем Изначальному продавцу</w:t>
      </w:r>
      <w:r>
        <w:rPr>
          <w:sz w:val="22"/>
          <w:szCs w:val="22"/>
        </w:rPr>
        <w:t xml:space="preserve"> в течение 5 (Пяти) рабочих дней с момента получения </w:t>
      </w:r>
      <w:r>
        <w:rPr>
          <w:b/>
          <w:bCs/>
          <w:sz w:val="22"/>
          <w:szCs w:val="22"/>
        </w:rPr>
        <w:t>Изначальным покупателем</w:t>
      </w:r>
      <w:r>
        <w:rPr>
          <w:sz w:val="22"/>
          <w:szCs w:val="22"/>
        </w:rPr>
        <w:t xml:space="preserve"> соответствующего требования от </w:t>
      </w:r>
      <w:r>
        <w:rPr>
          <w:b/>
          <w:bCs/>
          <w:sz w:val="22"/>
          <w:szCs w:val="22"/>
        </w:rPr>
        <w:t xml:space="preserve">Изначального продавца </w:t>
      </w:r>
      <w:r>
        <w:rPr>
          <w:sz w:val="22"/>
          <w:szCs w:val="22"/>
        </w:rPr>
        <w:t>о возврате указанных ценных бумаг по реквизитам, указанным в пункте 10.2 Договора. Указанный порядок распределения не применяется в случае расторжения Второй части Договора.</w:t>
      </w:r>
    </w:p>
    <w:p w14:paraId="1CE0F043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</w:p>
    <w:p w14:paraId="7C6DF707" w14:textId="77777777" w:rsidR="002D00AC" w:rsidRPr="00951A0E" w:rsidRDefault="002D00AC" w:rsidP="002D00AC">
      <w:pPr>
        <w:numPr>
          <w:ilvl w:val="0"/>
          <w:numId w:val="16"/>
        </w:numPr>
        <w:spacing w:after="120"/>
        <w:ind w:left="567"/>
        <w:jc w:val="center"/>
        <w:rPr>
          <w:b/>
          <w:sz w:val="22"/>
          <w:szCs w:val="22"/>
        </w:rPr>
      </w:pPr>
      <w:r w:rsidRPr="00951A0E">
        <w:rPr>
          <w:b/>
          <w:sz w:val="22"/>
          <w:szCs w:val="22"/>
        </w:rPr>
        <w:t>ПРОЧИЕ УСЛОВИЯ</w:t>
      </w:r>
    </w:p>
    <w:p w14:paraId="21AACCB1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9.1. Любые споры и разногласия, которые могут возникнуть в связи с заключением Договора, его исполнением или толкованием отдельных его положений решаются путем переговоров. В случае не достижения соглашения между Сторонами в ходе переговоров споры подлежат рассмотрению в Арбитражном суде г. Москвы. Договор регулируется и подлежит толкованию в соответствии с действующим законодательством РФ.</w:t>
      </w:r>
    </w:p>
    <w:p w14:paraId="307B7399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>
        <w:rPr>
          <w:b/>
          <w:sz w:val="22"/>
          <w:szCs w:val="22"/>
        </w:rPr>
        <w:t>Изначальный покупатель</w:t>
      </w:r>
      <w:r>
        <w:rPr>
          <w:sz w:val="22"/>
          <w:szCs w:val="22"/>
        </w:rPr>
        <w:t xml:space="preserve"> обязуется на основании письменного обращения </w:t>
      </w:r>
      <w:r>
        <w:rPr>
          <w:b/>
          <w:sz w:val="22"/>
          <w:szCs w:val="22"/>
        </w:rPr>
        <w:t>Изначального продавца</w:t>
      </w:r>
      <w:r>
        <w:rPr>
          <w:sz w:val="22"/>
          <w:szCs w:val="22"/>
        </w:rPr>
        <w:t xml:space="preserve"> в отношении любого корпоративного действия Эмитента, право на участие в котором </w:t>
      </w:r>
      <w:r>
        <w:rPr>
          <w:b/>
          <w:sz w:val="22"/>
          <w:szCs w:val="22"/>
        </w:rPr>
        <w:t>Изначальный покупатель</w:t>
      </w:r>
      <w:r>
        <w:rPr>
          <w:sz w:val="22"/>
          <w:szCs w:val="22"/>
        </w:rPr>
        <w:t xml:space="preserve"> приобретает в момент зачисления Ценных бумаг на свой счет депо, предоставлять указанному  </w:t>
      </w:r>
      <w:r>
        <w:rPr>
          <w:b/>
          <w:sz w:val="22"/>
          <w:szCs w:val="22"/>
        </w:rPr>
        <w:t>Изначальным продавцом</w:t>
      </w:r>
      <w:r>
        <w:rPr>
          <w:sz w:val="22"/>
          <w:szCs w:val="22"/>
        </w:rPr>
        <w:t xml:space="preserve"> представителю доверенность на участие и голосование по усмотрению </w:t>
      </w:r>
      <w:r>
        <w:rPr>
          <w:b/>
          <w:sz w:val="22"/>
          <w:szCs w:val="22"/>
        </w:rPr>
        <w:t>Изначального продавца</w:t>
      </w:r>
      <w:r>
        <w:rPr>
          <w:sz w:val="22"/>
          <w:szCs w:val="22"/>
        </w:rPr>
        <w:t xml:space="preserve"> по всем вопросам, относящимся к соответствующему корпоративному действию и иные документы, необходимые для участия </w:t>
      </w:r>
      <w:r>
        <w:rPr>
          <w:b/>
          <w:sz w:val="22"/>
          <w:szCs w:val="22"/>
        </w:rPr>
        <w:t>Изначального продавца</w:t>
      </w:r>
      <w:r>
        <w:rPr>
          <w:sz w:val="22"/>
          <w:szCs w:val="22"/>
        </w:rPr>
        <w:t xml:space="preserve"> в корпоративном действии, в том числе подтверждающие полномочия лица, выдавшего указанную доверенность и учредительные документы </w:t>
      </w:r>
      <w:r>
        <w:rPr>
          <w:b/>
          <w:sz w:val="22"/>
          <w:szCs w:val="22"/>
        </w:rPr>
        <w:t>Изначального покупателя</w:t>
      </w:r>
      <w:r>
        <w:rPr>
          <w:sz w:val="22"/>
          <w:szCs w:val="22"/>
        </w:rPr>
        <w:t>.</w:t>
      </w:r>
    </w:p>
    <w:p w14:paraId="0B0E917F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9.3. Стороны обязуются не раскрывать и не разглашать третьим лицам, в целом или частично, факты и информацию, связанные с реализацией Договора, без получения предварительного письменного согласия другой Стороны, за исключением случаев, установленных действующим законодательством РФ, настоящим Договором.</w:t>
      </w:r>
    </w:p>
    <w:p w14:paraId="48F0719B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9.4. Каждая из Сторон обязана уведомить другую Сторону об изменении своего наименования, юридического или почтового адреса, платежных реквизитов, а также о других существенных обстоятельствах, которые могут повлиять на исполнение Сторонами своих обязательств по Договору. Письменное уведомление направляется другой Стороне в трехдневный срок с момента наступления вышеуказанных обстоятельств способом, указанным в пункте 9.5. Договора. В случае неисполнения одной Стороной указанных обязанностей, другая Сторона имеет право исполнить свои обязательства по Договору в соответствии с имеющимися у нее сведениями, в том числе по реквизитам, указанным в Договоре.</w:t>
      </w:r>
    </w:p>
    <w:p w14:paraId="4B431130" w14:textId="77777777" w:rsidR="002D00AC" w:rsidRDefault="002D00AC" w:rsidP="00CA15F7">
      <w:pPr>
        <w:spacing w:before="150"/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9.5. Все уведомления или иные сообщения (далее – Уведомления), которые требуются по Договору или в связи с ним, вручаются лично (или с курьером) под расписку о получении, или направляются оплаченным заказным письмом с уведомлением о вручении по адресу и реквизитам соответствующей Стороны, указанным в разделе 9 Договора.</w:t>
      </w:r>
    </w:p>
    <w:p w14:paraId="66F73C05" w14:textId="77777777" w:rsidR="002D00AC" w:rsidRDefault="002D00AC" w:rsidP="00415B63">
      <w:pPr>
        <w:jc w:val="both"/>
        <w:rPr>
          <w:sz w:val="22"/>
          <w:szCs w:val="22"/>
        </w:rPr>
      </w:pPr>
      <w:r>
        <w:rPr>
          <w:sz w:val="22"/>
          <w:szCs w:val="22"/>
        </w:rPr>
        <w:t>Уведомления считаются полученными адресатом:</w:t>
      </w:r>
    </w:p>
    <w:p w14:paraId="35C68700" w14:textId="77777777" w:rsidR="002D00AC" w:rsidRDefault="002D00AC" w:rsidP="00415B63">
      <w:pPr>
        <w:pStyle w:val="a9"/>
        <w:jc w:val="both"/>
        <w:rPr>
          <w:sz w:val="22"/>
          <w:szCs w:val="22"/>
        </w:rPr>
      </w:pPr>
      <w:r>
        <w:rPr>
          <w:sz w:val="22"/>
          <w:szCs w:val="22"/>
        </w:rPr>
        <w:tab/>
        <w:t>a) при доставке лично или курьером - в дату, указанную в расписке о получении;</w:t>
      </w:r>
    </w:p>
    <w:p w14:paraId="1C35D628" w14:textId="77777777" w:rsidR="002D00AC" w:rsidRDefault="002D00AC" w:rsidP="00CA15F7">
      <w:pPr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ab/>
        <w:t>б) при направлении заказным письмом – в дату (и время – при указании времени) уведомления о вручении/отказа от получения почтового отправления получающей Стороне/невозможности вручения в связи с отсутствием адресата по указанному в разделе 9 Договора адресу.</w:t>
      </w:r>
    </w:p>
    <w:p w14:paraId="58657720" w14:textId="77777777" w:rsidR="002D00AC" w:rsidRDefault="002D00AC" w:rsidP="000F3A21">
      <w:pPr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Если дата доставки или дата Уведомления о вручении не является рабочим днем, или если Уведомление доставлено или получено после окончания рабочего времени в рабочий день, то Уведомление считается полученным на следующий рабочий день.</w:t>
      </w:r>
    </w:p>
    <w:p w14:paraId="4797E21D" w14:textId="77777777" w:rsidR="002D00AC" w:rsidRDefault="002D00AC">
      <w:pPr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неисполнения одной из Сторон обязанностей, указанных в пункте 9.4. Договора в определенный в пункте 9.4. Договора срок, датой получения Уведомления будет считаться дата доставки Уведомления по адресу такой Стороны, указанному в разделе 10 Договора, либо по последнему адресу, о котором такая Сторона уведомила другую Сторону в соответствии с пунктом 9.4. Договора.</w:t>
      </w:r>
    </w:p>
    <w:p w14:paraId="28CA440F" w14:textId="77777777" w:rsidR="002D00AC" w:rsidRDefault="002D00AC">
      <w:pPr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Уведомления или иное сообщение, направляемое на бумажном носителе, должны быть подписаны.</w:t>
      </w:r>
    </w:p>
    <w:p w14:paraId="72A1BEE6" w14:textId="77777777" w:rsidR="002D00AC" w:rsidRDefault="002D00AC">
      <w:pPr>
        <w:ind w:right="23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Уведомление в соответствии с пунктами 3.2, 3.3, 4.3.1, 4.3.2 Договора может быть направлено по адресам электронной почты, указанным в разделе 10 Договора, при этом такое уведомление считается доставленным в день его направления. </w:t>
      </w:r>
    </w:p>
    <w:p w14:paraId="42257A63" w14:textId="77777777" w:rsidR="002D00AC" w:rsidRDefault="002D00AC">
      <w:pPr>
        <w:spacing w:before="231"/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9.9. </w:t>
      </w:r>
      <w:r w:rsidRPr="00DE6535">
        <w:rPr>
          <w:sz w:val="22"/>
          <w:szCs w:val="22"/>
        </w:rPr>
        <w:t>Стороны заверяют и гарантируют, что они, их аффилированные лица, представители, работники и посредники соблюдают и обязуются соблюдать применимые нормы законодательства Российской Федерации по противодействию коррупции. При исполнении своих обязанностей по настоящему Договору Стороны и вышеуказанные лица не совершают и не планируют совершать каких-либо действий/бездействия, квалифицируемых применимым законодательством Российской Федерации как коррупционные правонарушения,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14:paraId="32D4F31E" w14:textId="77777777" w:rsidR="002D00AC" w:rsidRDefault="002D00AC">
      <w:pPr>
        <w:spacing w:before="231"/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9.10. Все изменения и дополнения к Договору должны быть совершены в письменной форме, подписаны уполномоченными представителями Сторон и скреплены оттисками печатей Сторон.</w:t>
      </w:r>
    </w:p>
    <w:p w14:paraId="2E7FA6DB" w14:textId="77777777" w:rsidR="002D00AC" w:rsidRDefault="002D00AC">
      <w:pPr>
        <w:spacing w:before="231"/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9.11. Ни одна из Сторон не имеет права передать свои права и требования, вытекающие из Соглашения, полностью или частично третьей стороне без письменного согласия другой Стороны.</w:t>
      </w:r>
    </w:p>
    <w:p w14:paraId="7230FB0B" w14:textId="77777777" w:rsidR="002D00AC" w:rsidRDefault="002D00AC">
      <w:pPr>
        <w:spacing w:before="150"/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9.12. Договор составлен на русском языке в двух экземплярах, имеющих одинаковую юридическую силу, по одному для каждой из Сторон. </w:t>
      </w:r>
    </w:p>
    <w:p w14:paraId="5C1BCCE1" w14:textId="77777777" w:rsidR="002D00AC" w:rsidRDefault="002D00AC" w:rsidP="00415B63">
      <w:pPr>
        <w:pStyle w:val="3"/>
        <w:spacing w:before="150"/>
        <w:jc w:val="both"/>
        <w:rPr>
          <w:sz w:val="22"/>
          <w:szCs w:val="22"/>
        </w:rPr>
      </w:pPr>
      <w:r>
        <w:rPr>
          <w:sz w:val="22"/>
          <w:szCs w:val="22"/>
        </w:rPr>
        <w:t>9.13. Во всем остальном, что не предусмотрено Договором, действуют положения законодательства РФ.</w:t>
      </w:r>
    </w:p>
    <w:p w14:paraId="318FC58E" w14:textId="77777777" w:rsidR="002D00AC" w:rsidRDefault="002D00AC" w:rsidP="002D00AC">
      <w:pPr>
        <w:pStyle w:val="3"/>
        <w:rPr>
          <w:i/>
          <w:iCs/>
          <w:sz w:val="22"/>
          <w:szCs w:val="22"/>
        </w:rPr>
      </w:pPr>
    </w:p>
    <w:p w14:paraId="739AAF0D" w14:textId="77777777" w:rsidR="002D00AC" w:rsidRDefault="002D00AC" w:rsidP="002D00AC">
      <w:pPr>
        <w:pStyle w:val="3"/>
        <w:spacing w:before="150"/>
        <w:rPr>
          <w:i/>
          <w:iCs/>
          <w:sz w:val="22"/>
          <w:szCs w:val="22"/>
        </w:rPr>
      </w:pPr>
    </w:p>
    <w:p w14:paraId="103A7718" w14:textId="77777777" w:rsidR="002D00AC" w:rsidRDefault="002D00AC" w:rsidP="002D00AC">
      <w:pPr>
        <w:numPr>
          <w:ilvl w:val="0"/>
          <w:numId w:val="16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 w14:paraId="2DF78074" w14:textId="77777777" w:rsidR="002D00AC" w:rsidRDefault="002D00AC" w:rsidP="002D00AC">
      <w:pPr>
        <w:ind w:left="567"/>
        <w:jc w:val="center"/>
        <w:rPr>
          <w:b/>
          <w:sz w:val="22"/>
          <w:szCs w:val="22"/>
        </w:rPr>
      </w:pPr>
    </w:p>
    <w:p w14:paraId="0B07A67B" w14:textId="77777777" w:rsidR="002D00AC" w:rsidRDefault="002D00AC" w:rsidP="002D00AC">
      <w:pPr>
        <w:rPr>
          <w:b/>
          <w:sz w:val="22"/>
          <w:szCs w:val="22"/>
        </w:rPr>
      </w:pPr>
      <w:r>
        <w:rPr>
          <w:b/>
          <w:sz w:val="22"/>
          <w:szCs w:val="22"/>
        </w:rPr>
        <w:t>10.1. Изначальный Покупатель:</w:t>
      </w:r>
    </w:p>
    <w:p w14:paraId="3F8A62F9" w14:textId="77777777" w:rsidR="002D00AC" w:rsidRDefault="002D00AC" w:rsidP="002D00AC">
      <w:pPr>
        <w:rPr>
          <w:b/>
          <w:bCs/>
          <w:sz w:val="22"/>
          <w:szCs w:val="22"/>
        </w:rPr>
      </w:pPr>
    </w:p>
    <w:p w14:paraId="3B03BD54" w14:textId="77777777" w:rsidR="002D00AC" w:rsidRDefault="002D00AC" w:rsidP="002D00AC">
      <w:pPr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адрес: </w:t>
      </w:r>
      <w:r w:rsidRPr="004E713E">
        <w:rPr>
          <w:sz w:val="22"/>
          <w:szCs w:val="22"/>
        </w:rPr>
        <w:t>123007, г. Москва, Хорошевское шоссе, д. 32А, комната 14</w:t>
      </w:r>
    </w:p>
    <w:p w14:paraId="19831550" w14:textId="77777777" w:rsidR="002D00AC" w:rsidRDefault="002D00AC" w:rsidP="002D00AC">
      <w:pPr>
        <w:pStyle w:val="12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 xml:space="preserve">Почтовый адрес: </w:t>
      </w:r>
      <w:r w:rsidRPr="004E713E">
        <w:rPr>
          <w:snapToGrid/>
          <w:sz w:val="22"/>
          <w:szCs w:val="22"/>
        </w:rPr>
        <w:t>123007, г. Москва, Хорошевское шоссе, д. 32А, комната 14</w:t>
      </w:r>
    </w:p>
    <w:p w14:paraId="54D550B7" w14:textId="77777777" w:rsidR="002D00AC" w:rsidRPr="004E713E" w:rsidRDefault="002D00AC" w:rsidP="002D00AC">
      <w:pPr>
        <w:pStyle w:val="12"/>
        <w:rPr>
          <w:snapToGrid/>
          <w:sz w:val="22"/>
          <w:szCs w:val="22"/>
        </w:rPr>
      </w:pPr>
      <w:r w:rsidRPr="004E713E">
        <w:rPr>
          <w:snapToGrid/>
          <w:sz w:val="22"/>
          <w:szCs w:val="22"/>
        </w:rPr>
        <w:t>Тел.: 8 800 2507010</w:t>
      </w:r>
    </w:p>
    <w:p w14:paraId="16864E3B" w14:textId="77777777" w:rsidR="002D00AC" w:rsidRDefault="002D00AC" w:rsidP="002D00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почты: </w:t>
      </w:r>
      <w:hyperlink r:id="rId11" w:history="1">
        <w:r w:rsidRPr="00CB7F10">
          <w:rPr>
            <w:rStyle w:val="ac"/>
            <w:sz w:val="22"/>
            <w:szCs w:val="22"/>
          </w:rPr>
          <w:t>solid@solidbroker.ru</w:t>
        </w:r>
      </w:hyperlink>
    </w:p>
    <w:p w14:paraId="3973E76E" w14:textId="77777777" w:rsidR="002D00AC" w:rsidRPr="00951A0E" w:rsidRDefault="002D00AC" w:rsidP="002D00AC">
      <w:pPr>
        <w:rPr>
          <w:rFonts w:eastAsia="Arial Unicode MS"/>
          <w:color w:val="000000"/>
          <w:sz w:val="22"/>
          <w:szCs w:val="22"/>
        </w:rPr>
      </w:pPr>
      <w:r w:rsidRPr="00951A0E">
        <w:rPr>
          <w:rFonts w:eastAsia="Arial Unicode MS"/>
          <w:color w:val="000000"/>
          <w:sz w:val="22"/>
          <w:szCs w:val="22"/>
        </w:rPr>
        <w:t>ИНН 5008009854</w:t>
      </w:r>
    </w:p>
    <w:p w14:paraId="2E823111" w14:textId="77777777" w:rsidR="002D00AC" w:rsidRPr="00951A0E" w:rsidRDefault="002D00AC" w:rsidP="002D00AC">
      <w:pPr>
        <w:rPr>
          <w:sz w:val="22"/>
          <w:szCs w:val="22"/>
        </w:rPr>
      </w:pPr>
      <w:r w:rsidRPr="00951A0E">
        <w:rPr>
          <w:rFonts w:eastAsia="Arial Unicode MS"/>
          <w:color w:val="000000"/>
          <w:sz w:val="22"/>
          <w:szCs w:val="22"/>
        </w:rPr>
        <w:t>Банковские реквизиты: р</w:t>
      </w:r>
      <w:r w:rsidRPr="00951A0E">
        <w:rPr>
          <w:sz w:val="22"/>
          <w:szCs w:val="22"/>
        </w:rPr>
        <w:t>/с 40701810000000012359 в ПАО Росбанк г. Москва, к/с 30101810000000000256, БИК 044525256</w:t>
      </w:r>
    </w:p>
    <w:p w14:paraId="53A1254D" w14:textId="77777777" w:rsidR="002D00AC" w:rsidRPr="00951A0E" w:rsidRDefault="002D00AC" w:rsidP="002D00AC">
      <w:pPr>
        <w:rPr>
          <w:sz w:val="22"/>
          <w:szCs w:val="22"/>
        </w:rPr>
      </w:pPr>
      <w:r w:rsidRPr="00951A0E">
        <w:rPr>
          <w:sz w:val="22"/>
          <w:szCs w:val="22"/>
        </w:rPr>
        <w:t>Счет Депо: __________________, открытый в __________________</w:t>
      </w:r>
    </w:p>
    <w:p w14:paraId="6820E9CA" w14:textId="77777777" w:rsidR="002D00AC" w:rsidRPr="00951A0E" w:rsidRDefault="002D00AC" w:rsidP="002D00AC">
      <w:pPr>
        <w:rPr>
          <w:b/>
          <w:sz w:val="22"/>
          <w:szCs w:val="22"/>
        </w:rPr>
      </w:pPr>
    </w:p>
    <w:p w14:paraId="51B5DD06" w14:textId="77777777" w:rsidR="002D00AC" w:rsidRPr="00951A0E" w:rsidRDefault="002D00AC" w:rsidP="002D00AC">
      <w:pPr>
        <w:rPr>
          <w:b/>
          <w:sz w:val="22"/>
          <w:szCs w:val="22"/>
        </w:rPr>
      </w:pPr>
      <w:r w:rsidRPr="00951A0E">
        <w:rPr>
          <w:b/>
          <w:sz w:val="22"/>
          <w:szCs w:val="22"/>
        </w:rPr>
        <w:t>10.2. Изначальный Продавец:</w:t>
      </w:r>
    </w:p>
    <w:p w14:paraId="48ED0592" w14:textId="77777777" w:rsidR="002D00AC" w:rsidRPr="00951A0E" w:rsidRDefault="002D00AC" w:rsidP="002D00AC">
      <w:pPr>
        <w:rPr>
          <w:b/>
          <w:bCs/>
          <w:sz w:val="22"/>
          <w:szCs w:val="22"/>
        </w:rPr>
      </w:pPr>
    </w:p>
    <w:p w14:paraId="47FB9C70" w14:textId="77777777" w:rsidR="002D00AC" w:rsidRPr="00951A0E" w:rsidRDefault="002D00AC" w:rsidP="002D00AC">
      <w:pPr>
        <w:rPr>
          <w:sz w:val="22"/>
          <w:szCs w:val="22"/>
        </w:rPr>
      </w:pPr>
      <w:r w:rsidRPr="00951A0E">
        <w:rPr>
          <w:sz w:val="22"/>
          <w:szCs w:val="22"/>
        </w:rPr>
        <w:t>Юридический адрес: _________</w:t>
      </w:r>
    </w:p>
    <w:p w14:paraId="1AAD4BD5" w14:textId="77777777" w:rsidR="002D00AC" w:rsidRPr="00951A0E" w:rsidRDefault="002D00AC" w:rsidP="002D00AC">
      <w:pPr>
        <w:rPr>
          <w:sz w:val="22"/>
          <w:szCs w:val="22"/>
        </w:rPr>
      </w:pPr>
      <w:r w:rsidRPr="00951A0E">
        <w:rPr>
          <w:sz w:val="22"/>
          <w:szCs w:val="22"/>
        </w:rPr>
        <w:t>Почтовый адрес: ______</w:t>
      </w:r>
    </w:p>
    <w:p w14:paraId="0542E760" w14:textId="77777777" w:rsidR="002D00AC" w:rsidRPr="00951A0E" w:rsidRDefault="002D00AC" w:rsidP="002D00AC">
      <w:pPr>
        <w:pStyle w:val="12"/>
        <w:rPr>
          <w:snapToGrid/>
          <w:sz w:val="22"/>
          <w:szCs w:val="22"/>
        </w:rPr>
      </w:pPr>
      <w:r w:rsidRPr="00951A0E">
        <w:rPr>
          <w:snapToGrid/>
          <w:sz w:val="22"/>
          <w:szCs w:val="22"/>
        </w:rPr>
        <w:t>Тел.: ______</w:t>
      </w:r>
    </w:p>
    <w:p w14:paraId="72B2FBCE" w14:textId="77777777" w:rsidR="002D00AC" w:rsidRPr="00951A0E" w:rsidRDefault="002D00AC" w:rsidP="002D00AC">
      <w:pPr>
        <w:pStyle w:val="12"/>
        <w:rPr>
          <w:snapToGrid/>
          <w:sz w:val="22"/>
          <w:szCs w:val="22"/>
        </w:rPr>
      </w:pPr>
      <w:r w:rsidRPr="00951A0E">
        <w:rPr>
          <w:snapToGrid/>
          <w:sz w:val="22"/>
          <w:szCs w:val="22"/>
        </w:rPr>
        <w:t xml:space="preserve">Адрес электронной почты: </w:t>
      </w:r>
      <w:hyperlink r:id="rId12" w:history="1">
        <w:r w:rsidRPr="00951A0E">
          <w:rPr>
            <w:snapToGrid/>
            <w:sz w:val="22"/>
            <w:szCs w:val="22"/>
          </w:rPr>
          <w:t>_____</w:t>
        </w:r>
      </w:hyperlink>
    </w:p>
    <w:p w14:paraId="5772F4F0" w14:textId="77777777" w:rsidR="002D00AC" w:rsidRPr="00951A0E" w:rsidRDefault="002D00AC" w:rsidP="002D00AC">
      <w:pPr>
        <w:ind w:right="283"/>
        <w:rPr>
          <w:sz w:val="22"/>
          <w:szCs w:val="22"/>
        </w:rPr>
      </w:pPr>
      <w:r w:rsidRPr="00951A0E">
        <w:rPr>
          <w:sz w:val="22"/>
          <w:szCs w:val="22"/>
        </w:rPr>
        <w:t>ИНН _____</w:t>
      </w:r>
    </w:p>
    <w:p w14:paraId="702B72A0" w14:textId="77777777" w:rsidR="002D00AC" w:rsidRPr="00951A0E" w:rsidRDefault="002D00AC" w:rsidP="002D00A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276" w:lineRule="auto"/>
        <w:rPr>
          <w:sz w:val="22"/>
          <w:szCs w:val="22"/>
        </w:rPr>
      </w:pPr>
      <w:r w:rsidRPr="00951A0E">
        <w:rPr>
          <w:sz w:val="22"/>
          <w:szCs w:val="22"/>
        </w:rPr>
        <w:t>Банковские реквизиты: р/с _____ в _____, к/с _____, БИК ______</w:t>
      </w:r>
    </w:p>
    <w:p w14:paraId="4DD9635A" w14:textId="77777777" w:rsidR="002D00AC" w:rsidRDefault="002D00AC" w:rsidP="002D00AC">
      <w:pPr>
        <w:rPr>
          <w:rFonts w:eastAsia="Arial Unicode MS"/>
          <w:sz w:val="22"/>
          <w:szCs w:val="22"/>
        </w:rPr>
      </w:pPr>
      <w:r w:rsidRPr="00951A0E">
        <w:rPr>
          <w:sz w:val="22"/>
          <w:szCs w:val="22"/>
        </w:rPr>
        <w:t>Счет Депо</w:t>
      </w:r>
      <w:r w:rsidRPr="00951A0E">
        <w:rPr>
          <w:rFonts w:eastAsia="Arial Unicode MS"/>
          <w:sz w:val="22"/>
          <w:szCs w:val="22"/>
        </w:rPr>
        <w:t>: ________________________</w:t>
      </w:r>
      <w:r w:rsidRPr="00951A0E">
        <w:rPr>
          <w:sz w:val="22"/>
          <w:szCs w:val="22"/>
        </w:rPr>
        <w:t>, открытый в __________________</w:t>
      </w:r>
    </w:p>
    <w:p w14:paraId="6844B59C" w14:textId="77777777" w:rsidR="002D00AC" w:rsidRDefault="002D00AC" w:rsidP="002D00AC">
      <w:pPr>
        <w:pStyle w:val="Default"/>
        <w:tabs>
          <w:tab w:val="left" w:pos="284"/>
        </w:tabs>
        <w:spacing w:before="240" w:after="120"/>
        <w:rPr>
          <w:rFonts w:ascii="Times New Roman" w:hAnsi="Times New Roman" w:cs="Times New Roman"/>
          <w:sz w:val="22"/>
          <w:szCs w:val="22"/>
        </w:rPr>
      </w:pPr>
    </w:p>
    <w:p w14:paraId="7B815820" w14:textId="77777777" w:rsidR="002D00AC" w:rsidRDefault="002D00AC" w:rsidP="002D00AC">
      <w:pPr>
        <w:pStyle w:val="Default"/>
        <w:tabs>
          <w:tab w:val="left" w:pos="284"/>
        </w:tabs>
        <w:spacing w:before="240" w:after="120"/>
        <w:rPr>
          <w:rFonts w:ascii="Times New Roman" w:hAnsi="Times New Roman" w:cs="Times New Roman"/>
          <w:sz w:val="22"/>
          <w:szCs w:val="22"/>
        </w:rPr>
      </w:pPr>
    </w:p>
    <w:p w14:paraId="554A742A" w14:textId="77777777" w:rsidR="002D00AC" w:rsidRDefault="002D00AC" w:rsidP="002D00AC">
      <w:pPr>
        <w:pStyle w:val="Default"/>
        <w:tabs>
          <w:tab w:val="left" w:pos="284"/>
        </w:tabs>
        <w:spacing w:before="240" w:after="120"/>
        <w:rPr>
          <w:rFonts w:ascii="Times New Roman" w:hAnsi="Times New Roman" w:cs="Times New Roman"/>
          <w:sz w:val="22"/>
          <w:szCs w:val="22"/>
        </w:rPr>
      </w:pPr>
    </w:p>
    <w:p w14:paraId="73F73D57" w14:textId="77777777" w:rsidR="002D00AC" w:rsidRDefault="002D00AC" w:rsidP="002D00AC">
      <w:pPr>
        <w:pStyle w:val="Default"/>
        <w:tabs>
          <w:tab w:val="left" w:pos="284"/>
        </w:tabs>
        <w:spacing w:before="240" w:after="120"/>
        <w:rPr>
          <w:rFonts w:ascii="Times New Roman" w:hAnsi="Times New Roman" w:cs="Times New Roman"/>
          <w:sz w:val="22"/>
          <w:szCs w:val="22"/>
        </w:rPr>
      </w:pPr>
    </w:p>
    <w:p w14:paraId="0EB18513" w14:textId="77777777" w:rsidR="002D00AC" w:rsidRDefault="002D00AC" w:rsidP="002D00AC">
      <w:pPr>
        <w:pStyle w:val="Default"/>
        <w:tabs>
          <w:tab w:val="left" w:pos="284"/>
        </w:tabs>
        <w:spacing w:before="240" w:after="120"/>
        <w:rPr>
          <w:rFonts w:ascii="Times New Roman" w:hAnsi="Times New Roman" w:cs="Times New Roman"/>
          <w:sz w:val="22"/>
          <w:szCs w:val="22"/>
        </w:rPr>
      </w:pPr>
    </w:p>
    <w:p w14:paraId="5FC13508" w14:textId="77777777" w:rsidR="002D00AC" w:rsidRDefault="002D00AC" w:rsidP="002D00AC">
      <w:pPr>
        <w:pStyle w:val="Default"/>
        <w:tabs>
          <w:tab w:val="left" w:pos="284"/>
        </w:tabs>
        <w:spacing w:before="240" w:after="120"/>
        <w:rPr>
          <w:rFonts w:ascii="Times New Roman" w:hAnsi="Times New Roman" w:cs="Times New Roman"/>
          <w:sz w:val="22"/>
          <w:szCs w:val="22"/>
        </w:rPr>
      </w:pPr>
    </w:p>
    <w:p w14:paraId="7D4623D0" w14:textId="1A17654B" w:rsidR="009758C5" w:rsidRPr="009758C5" w:rsidRDefault="009758C5" w:rsidP="009758C5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18"/>
          <w:szCs w:val="18"/>
        </w:rPr>
      </w:pPr>
    </w:p>
    <w:sectPr w:rsidR="009758C5" w:rsidRPr="009758C5" w:rsidSect="006D7C84">
      <w:footerReference w:type="default" r:id="rId13"/>
      <w:pgSz w:w="11906" w:h="16838"/>
      <w:pgMar w:top="1134" w:right="707" w:bottom="1134" w:left="1134" w:header="425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ED6FD" w14:textId="77777777" w:rsidR="009A38C9" w:rsidRDefault="009A38C9" w:rsidP="009853C4">
      <w:r>
        <w:separator/>
      </w:r>
    </w:p>
  </w:endnote>
  <w:endnote w:type="continuationSeparator" w:id="0">
    <w:p w14:paraId="14B84CF1" w14:textId="77777777" w:rsidR="009A38C9" w:rsidRDefault="009A38C9" w:rsidP="0098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700746"/>
      <w:docPartObj>
        <w:docPartGallery w:val="Page Numbers (Bottom of Page)"/>
        <w:docPartUnique/>
      </w:docPartObj>
    </w:sdtPr>
    <w:sdtEndPr/>
    <w:sdtContent>
      <w:p w14:paraId="050E0BD9" w14:textId="6D1ACFE1" w:rsidR="00125063" w:rsidRDefault="00125063">
        <w:pPr>
          <w:pStyle w:val="a5"/>
          <w:jc w:val="right"/>
        </w:pPr>
        <w:r w:rsidRPr="00BE1818">
          <w:fldChar w:fldCharType="begin"/>
        </w:r>
        <w:r w:rsidRPr="00BE1818">
          <w:instrText>PAGE   \* MERGEFORMAT</w:instrText>
        </w:r>
        <w:r w:rsidRPr="00BE1818">
          <w:fldChar w:fldCharType="separate"/>
        </w:r>
        <w:r w:rsidR="00941CBC">
          <w:rPr>
            <w:noProof/>
          </w:rPr>
          <w:t>1</w:t>
        </w:r>
        <w:r w:rsidRPr="00BE1818">
          <w:fldChar w:fldCharType="end"/>
        </w:r>
      </w:p>
    </w:sdtContent>
  </w:sdt>
  <w:p w14:paraId="4B7C9426" w14:textId="77777777" w:rsidR="00125063" w:rsidRDefault="001250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1DE34" w14:textId="77777777" w:rsidR="009A38C9" w:rsidRDefault="009A38C9" w:rsidP="009853C4">
      <w:r>
        <w:separator/>
      </w:r>
    </w:p>
  </w:footnote>
  <w:footnote w:type="continuationSeparator" w:id="0">
    <w:p w14:paraId="3597EF76" w14:textId="77777777" w:rsidR="009A38C9" w:rsidRDefault="009A38C9" w:rsidP="0098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DED"/>
    <w:multiLevelType w:val="hybridMultilevel"/>
    <w:tmpl w:val="702CE6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92B6F"/>
    <w:multiLevelType w:val="hybridMultilevel"/>
    <w:tmpl w:val="09F20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6DD1"/>
    <w:multiLevelType w:val="hybridMultilevel"/>
    <w:tmpl w:val="C0BCA47E"/>
    <w:lvl w:ilvl="0" w:tplc="B4EEC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5E63"/>
    <w:multiLevelType w:val="hybridMultilevel"/>
    <w:tmpl w:val="8A124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91B42"/>
    <w:multiLevelType w:val="multilevel"/>
    <w:tmpl w:val="D55E01B4"/>
    <w:lvl w:ilvl="0">
      <w:start w:val="6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9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800"/>
      </w:pPr>
      <w:rPr>
        <w:rFonts w:hint="default"/>
      </w:rPr>
    </w:lvl>
  </w:abstractNum>
  <w:abstractNum w:abstractNumId="5" w15:restartNumberingAfterBreak="0">
    <w:nsid w:val="3D620EFD"/>
    <w:multiLevelType w:val="hybridMultilevel"/>
    <w:tmpl w:val="7DB8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57669"/>
    <w:multiLevelType w:val="hybridMultilevel"/>
    <w:tmpl w:val="D89C5F3A"/>
    <w:lvl w:ilvl="0" w:tplc="0419001B">
      <w:start w:val="1"/>
      <w:numFmt w:val="lowerRoman"/>
      <w:lvlText w:val="%1."/>
      <w:lvlJc w:val="righ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7" w15:restartNumberingAfterBreak="0">
    <w:nsid w:val="413C58F0"/>
    <w:multiLevelType w:val="hybridMultilevel"/>
    <w:tmpl w:val="1E841CE0"/>
    <w:lvl w:ilvl="0" w:tplc="081681B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2D09"/>
    <w:multiLevelType w:val="hybridMultilevel"/>
    <w:tmpl w:val="F9781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65F0C"/>
    <w:multiLevelType w:val="singleLevel"/>
    <w:tmpl w:val="155A8B36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abstractNum w:abstractNumId="10" w15:restartNumberingAfterBreak="0">
    <w:nsid w:val="642C372B"/>
    <w:multiLevelType w:val="multilevel"/>
    <w:tmpl w:val="D55E01B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67E044FF"/>
    <w:multiLevelType w:val="multilevel"/>
    <w:tmpl w:val="D450C0A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DCA1AA8"/>
    <w:multiLevelType w:val="hybridMultilevel"/>
    <w:tmpl w:val="85F0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A0C76"/>
    <w:multiLevelType w:val="multilevel"/>
    <w:tmpl w:val="5DA60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779B43CC"/>
    <w:multiLevelType w:val="multilevel"/>
    <w:tmpl w:val="4356B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7C6628B4"/>
    <w:multiLevelType w:val="multilevel"/>
    <w:tmpl w:val="837CBD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DCC53A8"/>
    <w:multiLevelType w:val="multilevel"/>
    <w:tmpl w:val="837CBD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12"/>
  </w:num>
  <w:num w:numId="11">
    <w:abstractNumId w:val="1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15"/>
  </w:num>
  <w:num w:numId="16">
    <w:abstractNumId w:val="10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C4"/>
    <w:rsid w:val="00004D96"/>
    <w:rsid w:val="000058A5"/>
    <w:rsid w:val="00007E0A"/>
    <w:rsid w:val="00016A8C"/>
    <w:rsid w:val="00021644"/>
    <w:rsid w:val="000216AA"/>
    <w:rsid w:val="00026988"/>
    <w:rsid w:val="00036EAD"/>
    <w:rsid w:val="00043362"/>
    <w:rsid w:val="00045DBB"/>
    <w:rsid w:val="00064428"/>
    <w:rsid w:val="0007054D"/>
    <w:rsid w:val="00070BEB"/>
    <w:rsid w:val="00084EB1"/>
    <w:rsid w:val="00090C95"/>
    <w:rsid w:val="00091993"/>
    <w:rsid w:val="000969AD"/>
    <w:rsid w:val="000A3E68"/>
    <w:rsid w:val="000A52D8"/>
    <w:rsid w:val="000B0476"/>
    <w:rsid w:val="000B149B"/>
    <w:rsid w:val="000B79E9"/>
    <w:rsid w:val="000C317A"/>
    <w:rsid w:val="000D5369"/>
    <w:rsid w:val="000E1D4C"/>
    <w:rsid w:val="000F0BED"/>
    <w:rsid w:val="000F140C"/>
    <w:rsid w:val="000F3A21"/>
    <w:rsid w:val="000F7597"/>
    <w:rsid w:val="00102646"/>
    <w:rsid w:val="00104742"/>
    <w:rsid w:val="00110733"/>
    <w:rsid w:val="0011169F"/>
    <w:rsid w:val="00121D62"/>
    <w:rsid w:val="00125063"/>
    <w:rsid w:val="00137560"/>
    <w:rsid w:val="001408D7"/>
    <w:rsid w:val="00140915"/>
    <w:rsid w:val="001427D1"/>
    <w:rsid w:val="00142EBB"/>
    <w:rsid w:val="00156733"/>
    <w:rsid w:val="0016380C"/>
    <w:rsid w:val="00167E1C"/>
    <w:rsid w:val="001726B9"/>
    <w:rsid w:val="001745D6"/>
    <w:rsid w:val="00174AAB"/>
    <w:rsid w:val="00187361"/>
    <w:rsid w:val="001915D5"/>
    <w:rsid w:val="00197E53"/>
    <w:rsid w:val="001A4875"/>
    <w:rsid w:val="001A5B19"/>
    <w:rsid w:val="001B0DE0"/>
    <w:rsid w:val="001B4109"/>
    <w:rsid w:val="001B55AD"/>
    <w:rsid w:val="001B7E1B"/>
    <w:rsid w:val="001C111F"/>
    <w:rsid w:val="001C206C"/>
    <w:rsid w:val="001C216E"/>
    <w:rsid w:val="001C22AE"/>
    <w:rsid w:val="001C637C"/>
    <w:rsid w:val="001D06DA"/>
    <w:rsid w:val="001D42F8"/>
    <w:rsid w:val="001D78BF"/>
    <w:rsid w:val="001E2764"/>
    <w:rsid w:val="001E2ED0"/>
    <w:rsid w:val="001E38F7"/>
    <w:rsid w:val="001E3CD4"/>
    <w:rsid w:val="001E4108"/>
    <w:rsid w:val="001E728A"/>
    <w:rsid w:val="001F096F"/>
    <w:rsid w:val="001F3C12"/>
    <w:rsid w:val="00225315"/>
    <w:rsid w:val="00226998"/>
    <w:rsid w:val="00227843"/>
    <w:rsid w:val="0023354F"/>
    <w:rsid w:val="00235922"/>
    <w:rsid w:val="002454AB"/>
    <w:rsid w:val="00255BB1"/>
    <w:rsid w:val="00263C6A"/>
    <w:rsid w:val="002641AD"/>
    <w:rsid w:val="00266FCD"/>
    <w:rsid w:val="0027592F"/>
    <w:rsid w:val="0028338F"/>
    <w:rsid w:val="002839EA"/>
    <w:rsid w:val="00285ECC"/>
    <w:rsid w:val="00286346"/>
    <w:rsid w:val="0028694F"/>
    <w:rsid w:val="002877F4"/>
    <w:rsid w:val="0029016E"/>
    <w:rsid w:val="00290274"/>
    <w:rsid w:val="00291F36"/>
    <w:rsid w:val="00292391"/>
    <w:rsid w:val="00294DE9"/>
    <w:rsid w:val="00294F95"/>
    <w:rsid w:val="002972DB"/>
    <w:rsid w:val="002A18FA"/>
    <w:rsid w:val="002A357A"/>
    <w:rsid w:val="002B399A"/>
    <w:rsid w:val="002C7488"/>
    <w:rsid w:val="002D00AC"/>
    <w:rsid w:val="002E1BEB"/>
    <w:rsid w:val="002E2C89"/>
    <w:rsid w:val="002F6755"/>
    <w:rsid w:val="002F7189"/>
    <w:rsid w:val="0030153F"/>
    <w:rsid w:val="0030175A"/>
    <w:rsid w:val="003026FB"/>
    <w:rsid w:val="00304EFF"/>
    <w:rsid w:val="00311920"/>
    <w:rsid w:val="00316FD8"/>
    <w:rsid w:val="003177BC"/>
    <w:rsid w:val="00326953"/>
    <w:rsid w:val="00332876"/>
    <w:rsid w:val="00346DCD"/>
    <w:rsid w:val="00350868"/>
    <w:rsid w:val="00354B7C"/>
    <w:rsid w:val="00356307"/>
    <w:rsid w:val="003569B7"/>
    <w:rsid w:val="003606A6"/>
    <w:rsid w:val="003651D1"/>
    <w:rsid w:val="00367FED"/>
    <w:rsid w:val="00377681"/>
    <w:rsid w:val="0038057F"/>
    <w:rsid w:val="003825AC"/>
    <w:rsid w:val="00384AD4"/>
    <w:rsid w:val="003905C5"/>
    <w:rsid w:val="003914DC"/>
    <w:rsid w:val="003918A7"/>
    <w:rsid w:val="003919A8"/>
    <w:rsid w:val="00392CBE"/>
    <w:rsid w:val="00395820"/>
    <w:rsid w:val="003B6B8D"/>
    <w:rsid w:val="003C31EF"/>
    <w:rsid w:val="003C44BE"/>
    <w:rsid w:val="003D0FB7"/>
    <w:rsid w:val="003E0ED4"/>
    <w:rsid w:val="003E3A05"/>
    <w:rsid w:val="003F2A17"/>
    <w:rsid w:val="003F36BC"/>
    <w:rsid w:val="004116C9"/>
    <w:rsid w:val="00415B63"/>
    <w:rsid w:val="00416C6D"/>
    <w:rsid w:val="00421143"/>
    <w:rsid w:val="00421309"/>
    <w:rsid w:val="00422055"/>
    <w:rsid w:val="00426526"/>
    <w:rsid w:val="004277AC"/>
    <w:rsid w:val="0043167A"/>
    <w:rsid w:val="00435BB3"/>
    <w:rsid w:val="00436738"/>
    <w:rsid w:val="004368A2"/>
    <w:rsid w:val="00442439"/>
    <w:rsid w:val="004426D5"/>
    <w:rsid w:val="004432B6"/>
    <w:rsid w:val="00443987"/>
    <w:rsid w:val="00445687"/>
    <w:rsid w:val="00445C3A"/>
    <w:rsid w:val="004473D6"/>
    <w:rsid w:val="004636F5"/>
    <w:rsid w:val="004667AD"/>
    <w:rsid w:val="00472BD6"/>
    <w:rsid w:val="00476362"/>
    <w:rsid w:val="0047710D"/>
    <w:rsid w:val="004804B9"/>
    <w:rsid w:val="0049058C"/>
    <w:rsid w:val="004926B9"/>
    <w:rsid w:val="00495203"/>
    <w:rsid w:val="004A580F"/>
    <w:rsid w:val="004B4095"/>
    <w:rsid w:val="004C69ED"/>
    <w:rsid w:val="004D0650"/>
    <w:rsid w:val="004E6459"/>
    <w:rsid w:val="004E692E"/>
    <w:rsid w:val="004F6D4E"/>
    <w:rsid w:val="0051219D"/>
    <w:rsid w:val="00530C2C"/>
    <w:rsid w:val="005323A2"/>
    <w:rsid w:val="005345BD"/>
    <w:rsid w:val="0053506D"/>
    <w:rsid w:val="00535B38"/>
    <w:rsid w:val="005402BF"/>
    <w:rsid w:val="00544C3B"/>
    <w:rsid w:val="005465A4"/>
    <w:rsid w:val="00547C08"/>
    <w:rsid w:val="005530EA"/>
    <w:rsid w:val="005553BE"/>
    <w:rsid w:val="00556E1C"/>
    <w:rsid w:val="0056066E"/>
    <w:rsid w:val="005676AC"/>
    <w:rsid w:val="00574203"/>
    <w:rsid w:val="00574AE0"/>
    <w:rsid w:val="00581094"/>
    <w:rsid w:val="0058143A"/>
    <w:rsid w:val="005919AD"/>
    <w:rsid w:val="00593716"/>
    <w:rsid w:val="005B2C48"/>
    <w:rsid w:val="005B4983"/>
    <w:rsid w:val="005B6D88"/>
    <w:rsid w:val="005C06F6"/>
    <w:rsid w:val="005C1435"/>
    <w:rsid w:val="005C262F"/>
    <w:rsid w:val="005C2F8C"/>
    <w:rsid w:val="005C6AC5"/>
    <w:rsid w:val="005D099C"/>
    <w:rsid w:val="005D12F2"/>
    <w:rsid w:val="005D2923"/>
    <w:rsid w:val="005E0ED0"/>
    <w:rsid w:val="005F627E"/>
    <w:rsid w:val="006117D0"/>
    <w:rsid w:val="00613B72"/>
    <w:rsid w:val="0062623C"/>
    <w:rsid w:val="00630039"/>
    <w:rsid w:val="0063522F"/>
    <w:rsid w:val="006441F3"/>
    <w:rsid w:val="006576C0"/>
    <w:rsid w:val="006630E3"/>
    <w:rsid w:val="00667776"/>
    <w:rsid w:val="00670F7B"/>
    <w:rsid w:val="00681598"/>
    <w:rsid w:val="00685A23"/>
    <w:rsid w:val="006926EE"/>
    <w:rsid w:val="00692A1E"/>
    <w:rsid w:val="00695941"/>
    <w:rsid w:val="006A594A"/>
    <w:rsid w:val="006A60AA"/>
    <w:rsid w:val="006B43C2"/>
    <w:rsid w:val="006B64FA"/>
    <w:rsid w:val="006B69B9"/>
    <w:rsid w:val="006C7131"/>
    <w:rsid w:val="006D1E93"/>
    <w:rsid w:val="006D44FF"/>
    <w:rsid w:val="006D7C84"/>
    <w:rsid w:val="006E20E8"/>
    <w:rsid w:val="006E759C"/>
    <w:rsid w:val="006F029A"/>
    <w:rsid w:val="006F0F08"/>
    <w:rsid w:val="00706F1F"/>
    <w:rsid w:val="00714A87"/>
    <w:rsid w:val="00721DC1"/>
    <w:rsid w:val="00730491"/>
    <w:rsid w:val="0073151B"/>
    <w:rsid w:val="00732E81"/>
    <w:rsid w:val="0073312A"/>
    <w:rsid w:val="00733466"/>
    <w:rsid w:val="0073397A"/>
    <w:rsid w:val="00736007"/>
    <w:rsid w:val="0073658F"/>
    <w:rsid w:val="007410A0"/>
    <w:rsid w:val="00742CA1"/>
    <w:rsid w:val="00745473"/>
    <w:rsid w:val="0075185C"/>
    <w:rsid w:val="00766E3F"/>
    <w:rsid w:val="00771542"/>
    <w:rsid w:val="00773397"/>
    <w:rsid w:val="00785AE0"/>
    <w:rsid w:val="0079218E"/>
    <w:rsid w:val="007957D5"/>
    <w:rsid w:val="00796282"/>
    <w:rsid w:val="007A01C9"/>
    <w:rsid w:val="007A298A"/>
    <w:rsid w:val="007A7AB9"/>
    <w:rsid w:val="007C2491"/>
    <w:rsid w:val="007C6A3C"/>
    <w:rsid w:val="007C7614"/>
    <w:rsid w:val="007D005F"/>
    <w:rsid w:val="007D076E"/>
    <w:rsid w:val="007D11CC"/>
    <w:rsid w:val="007E3028"/>
    <w:rsid w:val="007F1A0F"/>
    <w:rsid w:val="007F4B53"/>
    <w:rsid w:val="00814157"/>
    <w:rsid w:val="00817657"/>
    <w:rsid w:val="00830F73"/>
    <w:rsid w:val="00832897"/>
    <w:rsid w:val="00833D76"/>
    <w:rsid w:val="00841246"/>
    <w:rsid w:val="0084345E"/>
    <w:rsid w:val="00845273"/>
    <w:rsid w:val="008478FC"/>
    <w:rsid w:val="00847FF3"/>
    <w:rsid w:val="00850119"/>
    <w:rsid w:val="00853F98"/>
    <w:rsid w:val="00854802"/>
    <w:rsid w:val="008560A7"/>
    <w:rsid w:val="00864CAB"/>
    <w:rsid w:val="008717DD"/>
    <w:rsid w:val="008727D8"/>
    <w:rsid w:val="00883E67"/>
    <w:rsid w:val="00884F5A"/>
    <w:rsid w:val="008861AF"/>
    <w:rsid w:val="0089346B"/>
    <w:rsid w:val="008936D3"/>
    <w:rsid w:val="00897FEE"/>
    <w:rsid w:val="008A1791"/>
    <w:rsid w:val="008A1D53"/>
    <w:rsid w:val="008A3D8E"/>
    <w:rsid w:val="008B3C8D"/>
    <w:rsid w:val="008C5106"/>
    <w:rsid w:val="008C6CA2"/>
    <w:rsid w:val="008D2BAD"/>
    <w:rsid w:val="008E1FDE"/>
    <w:rsid w:val="008E27F7"/>
    <w:rsid w:val="008E37D0"/>
    <w:rsid w:val="008F0909"/>
    <w:rsid w:val="008F3E54"/>
    <w:rsid w:val="008F4621"/>
    <w:rsid w:val="008F6814"/>
    <w:rsid w:val="009004D6"/>
    <w:rsid w:val="00911A71"/>
    <w:rsid w:val="00925DAB"/>
    <w:rsid w:val="00932751"/>
    <w:rsid w:val="00934602"/>
    <w:rsid w:val="00934A8A"/>
    <w:rsid w:val="009361D1"/>
    <w:rsid w:val="00936C2C"/>
    <w:rsid w:val="00941CBC"/>
    <w:rsid w:val="00942443"/>
    <w:rsid w:val="00946643"/>
    <w:rsid w:val="009501CB"/>
    <w:rsid w:val="00952048"/>
    <w:rsid w:val="00953153"/>
    <w:rsid w:val="009551C7"/>
    <w:rsid w:val="00956EBC"/>
    <w:rsid w:val="00962F90"/>
    <w:rsid w:val="00972565"/>
    <w:rsid w:val="00972D15"/>
    <w:rsid w:val="00975801"/>
    <w:rsid w:val="009758C5"/>
    <w:rsid w:val="0098275F"/>
    <w:rsid w:val="0098359C"/>
    <w:rsid w:val="0098512B"/>
    <w:rsid w:val="009853C4"/>
    <w:rsid w:val="009856F1"/>
    <w:rsid w:val="0098658A"/>
    <w:rsid w:val="0099676D"/>
    <w:rsid w:val="009A0157"/>
    <w:rsid w:val="009A2BF4"/>
    <w:rsid w:val="009A38C9"/>
    <w:rsid w:val="009B02B7"/>
    <w:rsid w:val="009B39FA"/>
    <w:rsid w:val="009B58A4"/>
    <w:rsid w:val="009C0C06"/>
    <w:rsid w:val="009C4B74"/>
    <w:rsid w:val="009C518B"/>
    <w:rsid w:val="009C580A"/>
    <w:rsid w:val="009D4B12"/>
    <w:rsid w:val="009E22C3"/>
    <w:rsid w:val="009E66F1"/>
    <w:rsid w:val="009F7D85"/>
    <w:rsid w:val="00A121F1"/>
    <w:rsid w:val="00A12919"/>
    <w:rsid w:val="00A13915"/>
    <w:rsid w:val="00A242CB"/>
    <w:rsid w:val="00A31CDB"/>
    <w:rsid w:val="00A3302E"/>
    <w:rsid w:val="00A37A41"/>
    <w:rsid w:val="00A37B17"/>
    <w:rsid w:val="00A5116B"/>
    <w:rsid w:val="00A51ACF"/>
    <w:rsid w:val="00A527B8"/>
    <w:rsid w:val="00A5387E"/>
    <w:rsid w:val="00A61DE5"/>
    <w:rsid w:val="00A65C72"/>
    <w:rsid w:val="00A67E2E"/>
    <w:rsid w:val="00A700AE"/>
    <w:rsid w:val="00A7333D"/>
    <w:rsid w:val="00A73B9E"/>
    <w:rsid w:val="00A7501F"/>
    <w:rsid w:val="00A85D25"/>
    <w:rsid w:val="00A910B4"/>
    <w:rsid w:val="00A95C68"/>
    <w:rsid w:val="00AB0845"/>
    <w:rsid w:val="00AB6B5E"/>
    <w:rsid w:val="00AB7F9B"/>
    <w:rsid w:val="00AC4F93"/>
    <w:rsid w:val="00AD3369"/>
    <w:rsid w:val="00AD5AB1"/>
    <w:rsid w:val="00AD740E"/>
    <w:rsid w:val="00AD7C01"/>
    <w:rsid w:val="00AF1F85"/>
    <w:rsid w:val="00B03553"/>
    <w:rsid w:val="00B03763"/>
    <w:rsid w:val="00B062C4"/>
    <w:rsid w:val="00B24CDD"/>
    <w:rsid w:val="00B2612A"/>
    <w:rsid w:val="00B35FA2"/>
    <w:rsid w:val="00B37886"/>
    <w:rsid w:val="00B453B1"/>
    <w:rsid w:val="00B4613C"/>
    <w:rsid w:val="00B52183"/>
    <w:rsid w:val="00B60C7D"/>
    <w:rsid w:val="00B64D4A"/>
    <w:rsid w:val="00B71065"/>
    <w:rsid w:val="00B90F33"/>
    <w:rsid w:val="00B913FB"/>
    <w:rsid w:val="00BA06A5"/>
    <w:rsid w:val="00BA3B59"/>
    <w:rsid w:val="00BA3F01"/>
    <w:rsid w:val="00BB4749"/>
    <w:rsid w:val="00BB5808"/>
    <w:rsid w:val="00BB61AD"/>
    <w:rsid w:val="00BC1FD9"/>
    <w:rsid w:val="00BC747D"/>
    <w:rsid w:val="00BC77EE"/>
    <w:rsid w:val="00BD0A86"/>
    <w:rsid w:val="00BD4530"/>
    <w:rsid w:val="00BE1818"/>
    <w:rsid w:val="00BE436B"/>
    <w:rsid w:val="00BF1394"/>
    <w:rsid w:val="00BF2037"/>
    <w:rsid w:val="00BF497F"/>
    <w:rsid w:val="00BF5EEE"/>
    <w:rsid w:val="00BF7533"/>
    <w:rsid w:val="00C02D6A"/>
    <w:rsid w:val="00C06320"/>
    <w:rsid w:val="00C14800"/>
    <w:rsid w:val="00C21583"/>
    <w:rsid w:val="00C219C3"/>
    <w:rsid w:val="00C25B9E"/>
    <w:rsid w:val="00C3713A"/>
    <w:rsid w:val="00C37993"/>
    <w:rsid w:val="00C57B6C"/>
    <w:rsid w:val="00C65A08"/>
    <w:rsid w:val="00C71A08"/>
    <w:rsid w:val="00C720F0"/>
    <w:rsid w:val="00C74AA4"/>
    <w:rsid w:val="00C75805"/>
    <w:rsid w:val="00C820C0"/>
    <w:rsid w:val="00C876A8"/>
    <w:rsid w:val="00C93D3D"/>
    <w:rsid w:val="00C96841"/>
    <w:rsid w:val="00CA00FB"/>
    <w:rsid w:val="00CA15F7"/>
    <w:rsid w:val="00CA1DEE"/>
    <w:rsid w:val="00CA46F4"/>
    <w:rsid w:val="00CA4DAF"/>
    <w:rsid w:val="00CA5D95"/>
    <w:rsid w:val="00CC45B9"/>
    <w:rsid w:val="00CD5305"/>
    <w:rsid w:val="00CE0BBE"/>
    <w:rsid w:val="00CE5FAF"/>
    <w:rsid w:val="00CF2281"/>
    <w:rsid w:val="00CF5012"/>
    <w:rsid w:val="00CF727A"/>
    <w:rsid w:val="00CF789F"/>
    <w:rsid w:val="00D0055C"/>
    <w:rsid w:val="00D03C29"/>
    <w:rsid w:val="00D04E2C"/>
    <w:rsid w:val="00D169A7"/>
    <w:rsid w:val="00D20276"/>
    <w:rsid w:val="00D222CC"/>
    <w:rsid w:val="00D25CE6"/>
    <w:rsid w:val="00D26E0D"/>
    <w:rsid w:val="00D26F5B"/>
    <w:rsid w:val="00D27484"/>
    <w:rsid w:val="00D30E09"/>
    <w:rsid w:val="00D30EF0"/>
    <w:rsid w:val="00D32D90"/>
    <w:rsid w:val="00D42EBB"/>
    <w:rsid w:val="00D46865"/>
    <w:rsid w:val="00D47BCF"/>
    <w:rsid w:val="00D52B6C"/>
    <w:rsid w:val="00D52BE2"/>
    <w:rsid w:val="00D53C9F"/>
    <w:rsid w:val="00D57A3C"/>
    <w:rsid w:val="00D60893"/>
    <w:rsid w:val="00D60F67"/>
    <w:rsid w:val="00D625ED"/>
    <w:rsid w:val="00D6585F"/>
    <w:rsid w:val="00D66121"/>
    <w:rsid w:val="00D7118E"/>
    <w:rsid w:val="00D727DD"/>
    <w:rsid w:val="00D81B54"/>
    <w:rsid w:val="00D85BD8"/>
    <w:rsid w:val="00D95427"/>
    <w:rsid w:val="00DA4074"/>
    <w:rsid w:val="00DA5FF7"/>
    <w:rsid w:val="00DB011A"/>
    <w:rsid w:val="00DB49D1"/>
    <w:rsid w:val="00DB7C7A"/>
    <w:rsid w:val="00DC1491"/>
    <w:rsid w:val="00DC3B1C"/>
    <w:rsid w:val="00DD156B"/>
    <w:rsid w:val="00DD2D33"/>
    <w:rsid w:val="00DD703E"/>
    <w:rsid w:val="00DD7131"/>
    <w:rsid w:val="00DE2794"/>
    <w:rsid w:val="00DE287B"/>
    <w:rsid w:val="00DE354A"/>
    <w:rsid w:val="00DE6925"/>
    <w:rsid w:val="00DF5DA4"/>
    <w:rsid w:val="00E03C0C"/>
    <w:rsid w:val="00E03EF1"/>
    <w:rsid w:val="00E05979"/>
    <w:rsid w:val="00E24844"/>
    <w:rsid w:val="00E26727"/>
    <w:rsid w:val="00E31951"/>
    <w:rsid w:val="00E35D47"/>
    <w:rsid w:val="00E36496"/>
    <w:rsid w:val="00E4079D"/>
    <w:rsid w:val="00E42632"/>
    <w:rsid w:val="00E54E4C"/>
    <w:rsid w:val="00E555CA"/>
    <w:rsid w:val="00E564D2"/>
    <w:rsid w:val="00E57466"/>
    <w:rsid w:val="00E603A6"/>
    <w:rsid w:val="00E671E2"/>
    <w:rsid w:val="00E676D1"/>
    <w:rsid w:val="00E7547B"/>
    <w:rsid w:val="00E8013B"/>
    <w:rsid w:val="00E80428"/>
    <w:rsid w:val="00E84262"/>
    <w:rsid w:val="00E86CCA"/>
    <w:rsid w:val="00E90098"/>
    <w:rsid w:val="00EA63FE"/>
    <w:rsid w:val="00EA7C43"/>
    <w:rsid w:val="00EC4698"/>
    <w:rsid w:val="00EC5F0A"/>
    <w:rsid w:val="00ED3E47"/>
    <w:rsid w:val="00ED5F4E"/>
    <w:rsid w:val="00ED7311"/>
    <w:rsid w:val="00EF77F5"/>
    <w:rsid w:val="00F00DF7"/>
    <w:rsid w:val="00F028DD"/>
    <w:rsid w:val="00F033EA"/>
    <w:rsid w:val="00F0445A"/>
    <w:rsid w:val="00F052AD"/>
    <w:rsid w:val="00F072E6"/>
    <w:rsid w:val="00F16E02"/>
    <w:rsid w:val="00F23C3D"/>
    <w:rsid w:val="00F25BF7"/>
    <w:rsid w:val="00F31D27"/>
    <w:rsid w:val="00F32666"/>
    <w:rsid w:val="00F33CBE"/>
    <w:rsid w:val="00F35D61"/>
    <w:rsid w:val="00F437DC"/>
    <w:rsid w:val="00F50CFB"/>
    <w:rsid w:val="00F511B6"/>
    <w:rsid w:val="00F535EE"/>
    <w:rsid w:val="00F63052"/>
    <w:rsid w:val="00F637D8"/>
    <w:rsid w:val="00F662AA"/>
    <w:rsid w:val="00F70207"/>
    <w:rsid w:val="00F70CD8"/>
    <w:rsid w:val="00F71070"/>
    <w:rsid w:val="00F76944"/>
    <w:rsid w:val="00F8693D"/>
    <w:rsid w:val="00F870C8"/>
    <w:rsid w:val="00F95727"/>
    <w:rsid w:val="00FA48AF"/>
    <w:rsid w:val="00FB0AD5"/>
    <w:rsid w:val="00FB0ADE"/>
    <w:rsid w:val="00FB6AF9"/>
    <w:rsid w:val="00FC11C1"/>
    <w:rsid w:val="00FC566B"/>
    <w:rsid w:val="00FC7791"/>
    <w:rsid w:val="00FD3D72"/>
    <w:rsid w:val="00FD46D0"/>
    <w:rsid w:val="00FE55F3"/>
    <w:rsid w:val="00FE7017"/>
    <w:rsid w:val="00FF1D6B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034F3"/>
  <w15:docId w15:val="{E97CAD0E-2794-4261-BB8B-1004535B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4EB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0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3C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53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53C4"/>
  </w:style>
  <w:style w:type="paragraph" w:styleId="a5">
    <w:name w:val="footer"/>
    <w:basedOn w:val="a"/>
    <w:link w:val="a6"/>
    <w:uiPriority w:val="99"/>
    <w:unhideWhenUsed/>
    <w:rsid w:val="009853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53C4"/>
  </w:style>
  <w:style w:type="table" w:styleId="a7">
    <w:name w:val="Table Grid"/>
    <w:basedOn w:val="a1"/>
    <w:uiPriority w:val="39"/>
    <w:rsid w:val="0098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62F90"/>
    <w:rPr>
      <w:sz w:val="16"/>
      <w:szCs w:val="16"/>
    </w:rPr>
  </w:style>
  <w:style w:type="paragraph" w:styleId="a9">
    <w:name w:val="annotation text"/>
    <w:basedOn w:val="a"/>
    <w:link w:val="aa"/>
    <w:unhideWhenUsed/>
    <w:rsid w:val="00962F9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62F90"/>
    <w:rPr>
      <w:sz w:val="20"/>
      <w:szCs w:val="20"/>
    </w:rPr>
  </w:style>
  <w:style w:type="character" w:styleId="ab">
    <w:name w:val="Strong"/>
    <w:basedOn w:val="a0"/>
    <w:uiPriority w:val="22"/>
    <w:qFormat/>
    <w:rsid w:val="00962F90"/>
    <w:rPr>
      <w:b/>
      <w:bCs/>
    </w:rPr>
  </w:style>
  <w:style w:type="character" w:styleId="ac">
    <w:name w:val="Hyperlink"/>
    <w:basedOn w:val="a0"/>
    <w:uiPriority w:val="99"/>
    <w:unhideWhenUsed/>
    <w:rsid w:val="006630E3"/>
    <w:rPr>
      <w:color w:val="0563C1" w:themeColor="hyperlink"/>
      <w:u w:val="single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3397A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73397A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A910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4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0">
    <w:name w:val="Emphasis"/>
    <w:basedOn w:val="a0"/>
    <w:uiPriority w:val="20"/>
    <w:qFormat/>
    <w:rsid w:val="00C02D6A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D6A"/>
    <w:rPr>
      <w:color w:val="605E5C"/>
      <w:shd w:val="clear" w:color="auto" w:fill="E1DFDD"/>
    </w:rPr>
  </w:style>
  <w:style w:type="paragraph" w:customStyle="1" w:styleId="ConsPlusNormal">
    <w:name w:val="ConsPlusNormal"/>
    <w:rsid w:val="00C06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Revision"/>
    <w:hidden/>
    <w:uiPriority w:val="99"/>
    <w:semiHidden/>
    <w:rsid w:val="00D60F67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2454A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454AB"/>
    <w:rPr>
      <w:rFonts w:ascii="Segoe UI" w:hAnsi="Segoe UI" w:cs="Segoe UI"/>
      <w:sz w:val="18"/>
      <w:szCs w:val="18"/>
    </w:rPr>
  </w:style>
  <w:style w:type="paragraph" w:styleId="af4">
    <w:name w:val="Body Text"/>
    <w:basedOn w:val="a"/>
    <w:link w:val="af5"/>
    <w:rsid w:val="00E676D1"/>
    <w:pPr>
      <w:spacing w:after="200"/>
      <w:jc w:val="both"/>
    </w:pPr>
    <w:rPr>
      <w:rFonts w:eastAsia="STKaiti"/>
      <w:sz w:val="18"/>
    </w:rPr>
  </w:style>
  <w:style w:type="character" w:customStyle="1" w:styleId="af5">
    <w:name w:val="Основной текст Знак"/>
    <w:basedOn w:val="a0"/>
    <w:link w:val="af4"/>
    <w:rsid w:val="00E676D1"/>
    <w:rPr>
      <w:rFonts w:ascii="Times New Roman" w:eastAsia="STKaiti" w:hAnsi="Times New Roman" w:cs="Times New Roman"/>
      <w:sz w:val="18"/>
      <w:szCs w:val="24"/>
    </w:rPr>
  </w:style>
  <w:style w:type="table" w:customStyle="1" w:styleId="TableNormal">
    <w:name w:val="Table Normal"/>
    <w:uiPriority w:val="2"/>
    <w:semiHidden/>
    <w:unhideWhenUsed/>
    <w:qFormat/>
    <w:rsid w:val="009758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Îáû÷íûé"/>
    <w:rsid w:val="00975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F49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497F"/>
    <w:rPr>
      <w:sz w:val="16"/>
      <w:szCs w:val="16"/>
    </w:rPr>
  </w:style>
  <w:style w:type="paragraph" w:customStyle="1" w:styleId="af7">
    <w:name w:val="Текстовый"/>
    <w:rsid w:val="006441F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6A8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16A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D00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2D00AC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D0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basedOn w:val="a"/>
    <w:next w:val="afb"/>
    <w:qFormat/>
    <w:rsid w:val="002D00AC"/>
    <w:pPr>
      <w:jc w:val="center"/>
    </w:pPr>
    <w:rPr>
      <w:b/>
      <w:sz w:val="20"/>
    </w:rPr>
  </w:style>
  <w:style w:type="character" w:customStyle="1" w:styleId="afc">
    <w:name w:val="номер страницы"/>
    <w:basedOn w:val="a0"/>
    <w:rsid w:val="002D00AC"/>
  </w:style>
  <w:style w:type="paragraph" w:customStyle="1" w:styleId="12">
    <w:name w:val="Обычный1"/>
    <w:rsid w:val="002D00A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b">
    <w:name w:val="Title"/>
    <w:basedOn w:val="a"/>
    <w:next w:val="a"/>
    <w:link w:val="afd"/>
    <w:uiPriority w:val="10"/>
    <w:qFormat/>
    <w:rsid w:val="002D00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b"/>
    <w:uiPriority w:val="10"/>
    <w:rsid w:val="002D00A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rgs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lid@solidbroker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7753ec-c927-4b85-84aa-164282ad4c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CA88F66368474B9E13F2398D5C75D7" ma:contentTypeVersion="6" ma:contentTypeDescription="Создание документа." ma:contentTypeScope="" ma:versionID="c816fa0462586405426ff50ea1a2ecb9">
  <xsd:schema xmlns:xsd="http://www.w3.org/2001/XMLSchema" xmlns:xs="http://www.w3.org/2001/XMLSchema" xmlns:p="http://schemas.microsoft.com/office/2006/metadata/properties" xmlns:ns3="8e7753ec-c927-4b85-84aa-164282ad4cac" xmlns:ns4="55822cd8-2410-499d-9750-db049b12bdef" targetNamespace="http://schemas.microsoft.com/office/2006/metadata/properties" ma:root="true" ma:fieldsID="975e02e4425c3593dbdfaf6eb17576b1" ns3:_="" ns4:_="">
    <xsd:import namespace="8e7753ec-c927-4b85-84aa-164282ad4cac"/>
    <xsd:import namespace="55822cd8-2410-499d-9750-db049b12bde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753ec-c927-4b85-84aa-164282ad4ca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22cd8-2410-499d-9750-db049b12bde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BDD6-128F-42D6-8390-A7997F34370F}">
  <ds:schemaRefs>
    <ds:schemaRef ds:uri="http://schemas.microsoft.com/office/2006/metadata/properties"/>
    <ds:schemaRef ds:uri="http://schemas.microsoft.com/office/infopath/2007/PartnerControls"/>
    <ds:schemaRef ds:uri="8e7753ec-c927-4b85-84aa-164282ad4cac"/>
  </ds:schemaRefs>
</ds:datastoreItem>
</file>

<file path=customXml/itemProps2.xml><?xml version="1.0" encoding="utf-8"?>
<ds:datastoreItem xmlns:ds="http://schemas.openxmlformats.org/officeDocument/2006/customXml" ds:itemID="{1AF21DD4-03A8-487D-8F00-E92DD0929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26A87-6EB6-472E-AB17-A13E9EBE7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753ec-c927-4b85-84aa-164282ad4cac"/>
    <ds:schemaRef ds:uri="55822cd8-2410-499d-9750-db049b12b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B1BF7-AB5A-4BBF-9164-9999DFA1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4325</Words>
  <Characters>24658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Ivanova</dc:creator>
  <cp:keywords/>
  <dc:description/>
  <cp:lastModifiedBy>Гончар Валентин</cp:lastModifiedBy>
  <cp:revision>2</cp:revision>
  <cp:lastPrinted>2023-10-17T08:46:00Z</cp:lastPrinted>
  <dcterms:created xsi:type="dcterms:W3CDTF">2024-05-14T08:47:00Z</dcterms:created>
  <dcterms:modified xsi:type="dcterms:W3CDTF">2024-05-14T08:47:00Z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0x0101003CCA88F66368474B9E13F2398D5C75D7</vt:lpwstr>
  </property>
</Properties>
</file>